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56821" w14:textId="0E7D120B" w:rsidR="000E068E" w:rsidRPr="00F70C68" w:rsidRDefault="00247536" w:rsidP="00591C34">
      <w:pPr>
        <w:pStyle w:val="Corpsdetexte"/>
        <w:spacing w:before="100" w:line="360" w:lineRule="auto"/>
        <w:ind w:right="-22"/>
        <w:jc w:val="both"/>
        <w:rPr>
          <w:rFonts w:ascii="Arial" w:hAnsi="Arial" w:cs="Arial"/>
          <w:b/>
          <w:sz w:val="28"/>
          <w:u w:val="single"/>
          <w:lang w:val="en-US"/>
        </w:rPr>
      </w:pPr>
      <w:r>
        <w:rPr>
          <w:lang w:val="fr-FR" w:eastAsia="fr-FR" w:bidi="ar-SA"/>
        </w:rPr>
        <mc:AlternateContent>
          <mc:Choice Requires="wps">
            <w:drawing>
              <wp:anchor distT="0" distB="0" distL="114300" distR="114300" simplePos="0" relativeHeight="251724288" behindDoc="0" locked="0" layoutInCell="1" allowOverlap="1" wp14:anchorId="2F350E2E" wp14:editId="216DBEBF">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3DAADFBB" w14:textId="5B29A57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B05958">
                              <w:rPr>
                                <w:rFonts w:ascii="Arial" w:hAnsi="Arial" w:cs="Arial"/>
                                <w:noProof/>
                                <w:sz w:val="18"/>
                                <w:szCs w:val="18"/>
                              </w:rPr>
                              <w:t>Feb-25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350E2E" id="_x0000_t202" coordsize="21600,21600" o:spt="202" path="m,l,21600r21600,l21600,xe">
                <v:stroke joinstyle="miter"/>
                <v:path gradientshapeok="t" o:connecttype="rect"/>
              </v:shapetype>
              <v:shape id="Textfeld 26" o:spid="_x0000_s1026" type="#_x0000_t202" style="position:absolute;left:0;text-align:left;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" fillcolor="white [3201]" stroked="f" strokeweight=".5pt">
                <v:textbox inset="0,0,0,1mm">
                  <w:txbxContent>
                    <w:p w14:paraId="3DAADFBB" w14:textId="5B29A57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B05958">
                        <w:rPr>
                          <w:rFonts w:ascii="Arial" w:hAnsi="Arial" w:cs="Arial"/>
                          <w:noProof/>
                          <w:sz w:val="18"/>
                          <w:szCs w:val="18"/>
                        </w:rPr>
                        <w:t>Feb-25</w:t>
                      </w:r>
                      <w:r w:rsidRPr="00A1016D">
                        <w:rPr>
                          <w:rFonts w:ascii="Arial" w:hAnsi="Arial" w:cs="Arial"/>
                          <w:sz w:val="18"/>
                          <w:szCs w:val="18"/>
                        </w:rPr>
                        <w:fldChar w:fldCharType="end"/>
                      </w:r>
                    </w:p>
                  </w:txbxContent>
                </v:textbox>
              </v:shape>
            </w:pict>
          </mc:Fallback>
        </mc:AlternateContent>
      </w:r>
      <w:proofErr w:type="spellStart"/>
      <w:r w:rsidR="00F70C68" w:rsidRPr="00F70C68">
        <w:rPr>
          <w:rFonts w:ascii="Arial" w:hAnsi="Arial" w:cs="Arial"/>
          <w:b/>
          <w:sz w:val="28"/>
          <w:u w:val="single"/>
          <w:lang w:val="en-US"/>
        </w:rPr>
        <w:t>SENcon</w:t>
      </w:r>
      <w:proofErr w:type="spellEnd"/>
      <w:r w:rsidR="00F70C68" w:rsidRPr="00F70C68">
        <w:rPr>
          <w:rFonts w:ascii="Arial" w:hAnsi="Arial" w:cs="Arial"/>
          <w:b/>
          <w:sz w:val="28"/>
          <w:u w:val="single"/>
          <w:lang w:val="en-US"/>
        </w:rPr>
        <w:t xml:space="preserve">: </w:t>
      </w:r>
      <w:r w:rsidR="00F21FDD">
        <w:rPr>
          <w:rFonts w:ascii="Arial" w:hAnsi="Arial" w:cs="Arial"/>
          <w:b/>
          <w:sz w:val="28"/>
          <w:u w:val="single"/>
          <w:lang w:val="en-US"/>
        </w:rPr>
        <w:t>La</w:t>
      </w:r>
      <w:r w:rsidR="00591C34">
        <w:rPr>
          <w:rFonts w:ascii="Arial" w:hAnsi="Arial" w:cs="Arial"/>
          <w:b/>
          <w:sz w:val="28"/>
          <w:u w:val="single"/>
          <w:lang w:val="en-US"/>
        </w:rPr>
        <w:t xml:space="preserve"> nouvelle interface </w:t>
      </w:r>
      <w:proofErr w:type="spellStart"/>
      <w:r w:rsidR="00591C34">
        <w:rPr>
          <w:rFonts w:ascii="Arial" w:hAnsi="Arial" w:cs="Arial"/>
          <w:b/>
          <w:sz w:val="28"/>
          <w:u w:val="single"/>
          <w:lang w:val="en-US"/>
        </w:rPr>
        <w:t>modern</w:t>
      </w:r>
      <w:r w:rsidR="00F21FDD">
        <w:rPr>
          <w:rFonts w:ascii="Arial" w:hAnsi="Arial" w:cs="Arial"/>
          <w:b/>
          <w:sz w:val="28"/>
          <w:u w:val="single"/>
          <w:lang w:val="en-US"/>
        </w:rPr>
        <w:t>e</w:t>
      </w:r>
      <w:proofErr w:type="spellEnd"/>
      <w:r w:rsidR="00591C34">
        <w:rPr>
          <w:rFonts w:ascii="Arial" w:hAnsi="Arial" w:cs="Arial"/>
          <w:b/>
          <w:sz w:val="28"/>
          <w:u w:val="single"/>
          <w:lang w:val="en-US"/>
        </w:rPr>
        <w:t xml:space="preserve"> </w:t>
      </w:r>
      <w:proofErr w:type="gramStart"/>
      <w:r w:rsidR="00591C34">
        <w:rPr>
          <w:rFonts w:ascii="Arial" w:hAnsi="Arial" w:cs="Arial"/>
          <w:b/>
          <w:sz w:val="28"/>
          <w:u w:val="single"/>
          <w:lang w:val="en-US"/>
        </w:rPr>
        <w:t>et</w:t>
      </w:r>
      <w:proofErr w:type="gramEnd"/>
      <w:r w:rsidR="00591C34">
        <w:rPr>
          <w:rFonts w:ascii="Arial" w:hAnsi="Arial" w:cs="Arial"/>
          <w:b/>
          <w:sz w:val="28"/>
          <w:u w:val="single"/>
          <w:lang w:val="en-US"/>
        </w:rPr>
        <w:t xml:space="preserve"> interactive de </w:t>
      </w:r>
      <w:proofErr w:type="spellStart"/>
      <w:r w:rsidR="00591C34">
        <w:rPr>
          <w:rFonts w:ascii="Arial" w:hAnsi="Arial" w:cs="Arial"/>
          <w:b/>
          <w:sz w:val="28"/>
          <w:u w:val="single"/>
          <w:lang w:val="en-US"/>
        </w:rPr>
        <w:t>contrôle-commande</w:t>
      </w:r>
      <w:proofErr w:type="spellEnd"/>
      <w:r w:rsidR="00591C34">
        <w:rPr>
          <w:rFonts w:ascii="Arial" w:hAnsi="Arial" w:cs="Arial"/>
          <w:b/>
          <w:sz w:val="28"/>
          <w:u w:val="single"/>
          <w:lang w:val="en-US"/>
        </w:rPr>
        <w:t xml:space="preserve"> SENNEBOGEN</w:t>
      </w:r>
    </w:p>
    <w:p w14:paraId="39F5ABB2" w14:textId="77777777" w:rsidR="005E2042" w:rsidRPr="00F70C68" w:rsidRDefault="005E2042" w:rsidP="000E068E">
      <w:pPr>
        <w:pStyle w:val="Corpsdetexte"/>
        <w:spacing w:before="100" w:line="360" w:lineRule="auto"/>
        <w:ind w:right="-22"/>
        <w:rPr>
          <w:color w:val="323031"/>
          <w:lang w:val="en-US"/>
        </w:rPr>
      </w:pPr>
    </w:p>
    <w:p w14:paraId="0FF1C217" w14:textId="70027DB8" w:rsidR="00F70C68" w:rsidRPr="00C46505" w:rsidRDefault="00F70C68" w:rsidP="00591C34">
      <w:pPr>
        <w:spacing w:line="360" w:lineRule="auto"/>
        <w:jc w:val="both"/>
        <w:rPr>
          <w:rFonts w:ascii="Arial" w:hAnsi="Arial" w:cs="Arial"/>
          <w:b/>
          <w:bCs/>
          <w:lang w:val="fr-FR"/>
        </w:rPr>
      </w:pPr>
      <w:proofErr w:type="spellStart"/>
      <w:r w:rsidRPr="00F21FDD">
        <w:rPr>
          <w:rFonts w:ascii="Arial" w:hAnsi="Arial" w:cs="Arial"/>
          <w:b/>
          <w:bCs/>
          <w:lang w:val="fr-FR"/>
        </w:rPr>
        <w:t>SENcon</w:t>
      </w:r>
      <w:proofErr w:type="spellEnd"/>
      <w:r w:rsidRPr="00F21FDD">
        <w:rPr>
          <w:rFonts w:ascii="Arial" w:hAnsi="Arial" w:cs="Arial"/>
          <w:b/>
          <w:bCs/>
          <w:lang w:val="fr-FR"/>
        </w:rPr>
        <w:t xml:space="preserve">, </w:t>
      </w:r>
      <w:r w:rsidR="00F21FDD" w:rsidRPr="00F21FDD">
        <w:rPr>
          <w:rFonts w:ascii="Arial" w:hAnsi="Arial" w:cs="Arial"/>
          <w:b/>
          <w:bCs/>
          <w:lang w:val="fr-FR"/>
        </w:rPr>
        <w:t xml:space="preserve">pour SENNEBOGE Control System, est l’interface de contrôle-commande des machines de la marque. La toute nouvelle génération </w:t>
      </w:r>
      <w:r w:rsidR="00F21FDD">
        <w:rPr>
          <w:rFonts w:ascii="Arial" w:hAnsi="Arial" w:cs="Arial"/>
          <w:b/>
          <w:bCs/>
          <w:lang w:val="fr-FR"/>
        </w:rPr>
        <w:t xml:space="preserve">impressionne par le nombre et l’ingéniosité des fonctionnalités accessibles pour l’opérateur et pour le gestionnaire de parc. Elles offriront sans aucun doute le maximum de confort en cabine, mais aussi la performance et la disponibilité </w:t>
      </w:r>
      <w:r w:rsidR="00C46505">
        <w:rPr>
          <w:rFonts w:ascii="Arial" w:hAnsi="Arial" w:cs="Arial"/>
          <w:b/>
          <w:bCs/>
          <w:lang w:val="fr-FR"/>
        </w:rPr>
        <w:t>optimales</w:t>
      </w:r>
      <w:r w:rsidR="00F21FDD">
        <w:rPr>
          <w:rFonts w:ascii="Arial" w:hAnsi="Arial" w:cs="Arial"/>
          <w:b/>
          <w:bCs/>
          <w:lang w:val="fr-FR"/>
        </w:rPr>
        <w:t xml:space="preserve"> de la machine.</w:t>
      </w:r>
    </w:p>
    <w:p w14:paraId="50896640" w14:textId="4A49D38E" w:rsidR="00F70C68" w:rsidRPr="00F70C68" w:rsidRDefault="00C46505" w:rsidP="00591C34">
      <w:pPr>
        <w:spacing w:line="360" w:lineRule="auto"/>
        <w:jc w:val="both"/>
        <w:rPr>
          <w:rFonts w:ascii="Arial" w:hAnsi="Arial" w:cs="Arial"/>
          <w:lang w:val="en-US"/>
        </w:rPr>
      </w:pPr>
      <w:r>
        <w:rPr>
          <w:rFonts w:ascii="Arial" w:hAnsi="Arial" w:cs="Arial"/>
          <w:b/>
          <w:bCs/>
          <w:lang w:val="en-US"/>
        </w:rPr>
        <w:br/>
      </w:r>
      <w:proofErr w:type="spellStart"/>
      <w:r>
        <w:rPr>
          <w:rFonts w:ascii="Arial" w:hAnsi="Arial" w:cs="Arial"/>
          <w:b/>
          <w:bCs/>
          <w:lang w:val="en-US"/>
        </w:rPr>
        <w:t>Profils</w:t>
      </w:r>
      <w:proofErr w:type="spellEnd"/>
      <w:r>
        <w:rPr>
          <w:rFonts w:ascii="Arial" w:hAnsi="Arial" w:cs="Arial"/>
          <w:b/>
          <w:bCs/>
          <w:lang w:val="en-US"/>
        </w:rPr>
        <w:t xml:space="preserve"> </w:t>
      </w:r>
      <w:proofErr w:type="spellStart"/>
      <w:r>
        <w:rPr>
          <w:rFonts w:ascii="Arial" w:hAnsi="Arial" w:cs="Arial"/>
          <w:b/>
          <w:bCs/>
          <w:lang w:val="en-US"/>
        </w:rPr>
        <w:t>opérateurs</w:t>
      </w:r>
      <w:proofErr w:type="spellEnd"/>
      <w:r>
        <w:rPr>
          <w:rFonts w:ascii="Arial" w:hAnsi="Arial" w:cs="Arial"/>
          <w:b/>
          <w:bCs/>
          <w:lang w:val="en-US"/>
        </w:rPr>
        <w:t xml:space="preserve"> </w:t>
      </w:r>
      <w:proofErr w:type="spellStart"/>
      <w:r>
        <w:rPr>
          <w:rFonts w:ascii="Arial" w:hAnsi="Arial" w:cs="Arial"/>
          <w:b/>
          <w:bCs/>
          <w:lang w:val="en-US"/>
        </w:rPr>
        <w:t>personnalisables</w:t>
      </w:r>
      <w:proofErr w:type="spellEnd"/>
      <w:r w:rsidR="00591C34">
        <w:rPr>
          <w:rFonts w:ascii="Arial" w:hAnsi="Arial" w:cs="Arial"/>
          <w:b/>
          <w:bCs/>
          <w:lang w:val="en-US"/>
        </w:rPr>
        <w:tab/>
      </w:r>
      <w:r w:rsidR="005E2042" w:rsidRPr="00F70C68">
        <w:rPr>
          <w:rFonts w:ascii="Arial" w:hAnsi="Arial" w:cs="Arial"/>
          <w:lang w:val="en-US"/>
        </w:rPr>
        <w:br/>
      </w:r>
      <w:r w:rsidRPr="00C46505">
        <w:rPr>
          <w:rStyle w:val="rynqvb"/>
          <w:rFonts w:ascii="Arial" w:hAnsi="Arial" w:cs="Arial"/>
          <w:lang w:val="fr-FR"/>
        </w:rPr>
        <w:t xml:space="preserve">Le nouveau </w:t>
      </w:r>
      <w:proofErr w:type="spellStart"/>
      <w:r w:rsidRPr="00C46505">
        <w:rPr>
          <w:rStyle w:val="rynqvb"/>
          <w:rFonts w:ascii="Arial" w:hAnsi="Arial" w:cs="Arial"/>
          <w:lang w:val="fr-FR"/>
        </w:rPr>
        <w:t>SENcon</w:t>
      </w:r>
      <w:proofErr w:type="spellEnd"/>
      <w:r w:rsidRPr="00C46505">
        <w:rPr>
          <w:rStyle w:val="rynqvb"/>
          <w:rFonts w:ascii="Arial" w:hAnsi="Arial" w:cs="Arial"/>
          <w:lang w:val="fr-FR"/>
        </w:rPr>
        <w:t xml:space="preserve"> se révèle particulièrement convivial dès le premier coup d'œil, car toutes les fonctions de base peuvent être commandées dans la cabine</w:t>
      </w:r>
      <w:r>
        <w:rPr>
          <w:rStyle w:val="rynqvb"/>
          <w:rFonts w:ascii="Arial" w:hAnsi="Arial" w:cs="Arial"/>
          <w:lang w:val="fr-FR"/>
        </w:rPr>
        <w:t xml:space="preserve"> depuis </w:t>
      </w:r>
      <w:proofErr w:type="gramStart"/>
      <w:r>
        <w:rPr>
          <w:rStyle w:val="rynqvb"/>
          <w:rFonts w:ascii="Arial" w:hAnsi="Arial" w:cs="Arial"/>
          <w:lang w:val="fr-FR"/>
        </w:rPr>
        <w:t>un</w:t>
      </w:r>
      <w:proofErr w:type="gramEnd"/>
      <w:r w:rsidRPr="00C46505">
        <w:rPr>
          <w:rStyle w:val="rynqvb"/>
          <w:rFonts w:ascii="Arial" w:hAnsi="Arial" w:cs="Arial"/>
          <w:lang w:val="fr-FR"/>
        </w:rPr>
        <w:t xml:space="preserve"> seul écran tactile intuitif de 10 pouces.</w:t>
      </w:r>
      <w:r w:rsidRPr="00C46505">
        <w:rPr>
          <w:rStyle w:val="hwtze"/>
          <w:rFonts w:ascii="Arial" w:hAnsi="Arial" w:cs="Arial"/>
          <w:lang w:val="fr-FR"/>
        </w:rPr>
        <w:t xml:space="preserve"> </w:t>
      </w:r>
      <w:r w:rsidRPr="00C46505">
        <w:rPr>
          <w:rStyle w:val="rynqvb"/>
          <w:rFonts w:ascii="Arial" w:hAnsi="Arial" w:cs="Arial"/>
          <w:lang w:val="fr-FR"/>
        </w:rPr>
        <w:t xml:space="preserve">Si cela n'est pas souhaité ou si la situation ne le permet pas, il est également possible d'attribuer des fonctions individuelles à </w:t>
      </w:r>
      <w:r>
        <w:rPr>
          <w:rStyle w:val="rynqvb"/>
          <w:rFonts w:ascii="Arial" w:hAnsi="Arial" w:cs="Arial"/>
          <w:lang w:val="fr-FR"/>
        </w:rPr>
        <w:t>des organes de commande conventionnels</w:t>
      </w:r>
      <w:r w:rsidRPr="00C46505">
        <w:rPr>
          <w:rStyle w:val="rynqvb"/>
          <w:rFonts w:ascii="Arial" w:hAnsi="Arial" w:cs="Arial"/>
          <w:lang w:val="fr-FR"/>
        </w:rPr>
        <w:t>.</w:t>
      </w:r>
      <w:r w:rsidRPr="00C46505">
        <w:rPr>
          <w:rStyle w:val="hwtze"/>
          <w:rFonts w:ascii="Arial" w:hAnsi="Arial" w:cs="Arial"/>
          <w:lang w:val="fr-FR"/>
        </w:rPr>
        <w:t xml:space="preserve"> </w:t>
      </w:r>
      <w:r w:rsidRPr="00C46505">
        <w:rPr>
          <w:rStyle w:val="rynqvb"/>
          <w:rFonts w:ascii="Arial" w:hAnsi="Arial" w:cs="Arial"/>
          <w:lang w:val="fr-FR"/>
        </w:rPr>
        <w:t xml:space="preserve">Ce n'est qu'un exemple </w:t>
      </w:r>
      <w:r>
        <w:rPr>
          <w:rStyle w:val="rynqvb"/>
          <w:rFonts w:ascii="Arial" w:hAnsi="Arial" w:cs="Arial"/>
          <w:lang w:val="fr-FR"/>
        </w:rPr>
        <w:t>du niveau de personnalisation</w:t>
      </w:r>
      <w:r w:rsidRPr="00C46505">
        <w:rPr>
          <w:rStyle w:val="rynqvb"/>
          <w:rFonts w:ascii="Arial" w:hAnsi="Arial" w:cs="Arial"/>
          <w:lang w:val="fr-FR"/>
        </w:rPr>
        <w:t xml:space="preserve"> du système, car l'opérateur peut utiliser les profils de conducteur pour adapter la machine à </w:t>
      </w:r>
      <w:r>
        <w:rPr>
          <w:rStyle w:val="rynqvb"/>
          <w:rFonts w:ascii="Arial" w:hAnsi="Arial" w:cs="Arial"/>
          <w:lang w:val="fr-FR"/>
        </w:rPr>
        <w:t>chacun de ses</w:t>
      </w:r>
      <w:r w:rsidRPr="00C46505">
        <w:rPr>
          <w:rStyle w:val="rynqvb"/>
          <w:rFonts w:ascii="Arial" w:hAnsi="Arial" w:cs="Arial"/>
          <w:lang w:val="fr-FR"/>
        </w:rPr>
        <w:t xml:space="preserve"> besoins individuels.</w:t>
      </w:r>
      <w:r w:rsidRPr="00C46505">
        <w:rPr>
          <w:rStyle w:val="hwtze"/>
          <w:rFonts w:ascii="Arial" w:hAnsi="Arial" w:cs="Arial"/>
          <w:lang w:val="fr-FR"/>
        </w:rPr>
        <w:t xml:space="preserve"> </w:t>
      </w:r>
      <w:r w:rsidRPr="00C46505">
        <w:rPr>
          <w:rStyle w:val="rynqvb"/>
          <w:rFonts w:ascii="Arial" w:hAnsi="Arial" w:cs="Arial"/>
          <w:lang w:val="fr-FR"/>
        </w:rPr>
        <w:t xml:space="preserve">D'une part les éléments de confort et de commande </w:t>
      </w:r>
      <w:r>
        <w:rPr>
          <w:rStyle w:val="rynqvb"/>
          <w:rFonts w:ascii="Arial" w:hAnsi="Arial" w:cs="Arial"/>
          <w:lang w:val="fr-FR"/>
        </w:rPr>
        <w:t>en</w:t>
      </w:r>
      <w:r w:rsidRPr="00C46505">
        <w:rPr>
          <w:rStyle w:val="rynqvb"/>
          <w:rFonts w:ascii="Arial" w:hAnsi="Arial" w:cs="Arial"/>
          <w:lang w:val="fr-FR"/>
        </w:rPr>
        <w:t xml:space="preserve"> cabine</w:t>
      </w:r>
      <w:r>
        <w:rPr>
          <w:rStyle w:val="rynqvb"/>
          <w:rFonts w:ascii="Arial" w:hAnsi="Arial" w:cs="Arial"/>
          <w:lang w:val="fr-FR"/>
        </w:rPr>
        <w:t>,</w:t>
      </w:r>
      <w:r w:rsidRPr="00C46505">
        <w:rPr>
          <w:rStyle w:val="rynqvb"/>
          <w:rFonts w:ascii="Arial" w:hAnsi="Arial" w:cs="Arial"/>
          <w:lang w:val="fr-FR"/>
        </w:rPr>
        <w:t xml:space="preserve"> tels que la climatisation automatique, </w:t>
      </w:r>
      <w:r>
        <w:rPr>
          <w:rStyle w:val="rynqvb"/>
          <w:rFonts w:ascii="Arial" w:hAnsi="Arial" w:cs="Arial"/>
          <w:lang w:val="fr-FR"/>
        </w:rPr>
        <w:t xml:space="preserve">le système </w:t>
      </w:r>
      <w:proofErr w:type="spellStart"/>
      <w:r>
        <w:rPr>
          <w:rStyle w:val="rynqvb"/>
          <w:rFonts w:ascii="Arial" w:hAnsi="Arial" w:cs="Arial"/>
          <w:lang w:val="fr-FR"/>
        </w:rPr>
        <w:t>multi-média</w:t>
      </w:r>
      <w:proofErr w:type="spellEnd"/>
      <w:r>
        <w:rPr>
          <w:rStyle w:val="rynqvb"/>
          <w:rFonts w:ascii="Arial" w:hAnsi="Arial" w:cs="Arial"/>
          <w:lang w:val="fr-FR"/>
        </w:rPr>
        <w:t>,</w:t>
      </w:r>
      <w:r w:rsidRPr="00C46505">
        <w:rPr>
          <w:rStyle w:val="rynqvb"/>
          <w:rFonts w:ascii="Arial" w:hAnsi="Arial" w:cs="Arial"/>
          <w:lang w:val="fr-FR"/>
        </w:rPr>
        <w:t xml:space="preserve"> ainsi que les réglages du joystick et de la vitesse, qui augmentent le confort et la concentration </w:t>
      </w:r>
      <w:r>
        <w:rPr>
          <w:rStyle w:val="rynqvb"/>
          <w:rFonts w:ascii="Arial" w:hAnsi="Arial" w:cs="Arial"/>
          <w:lang w:val="fr-FR"/>
        </w:rPr>
        <w:t>de l’opérateur</w:t>
      </w:r>
      <w:r w:rsidRPr="00C46505">
        <w:rPr>
          <w:rStyle w:val="rynqvb"/>
          <w:rFonts w:ascii="Arial" w:hAnsi="Arial" w:cs="Arial"/>
          <w:lang w:val="fr-FR"/>
        </w:rPr>
        <w:t>, peuvent être personnalisés.</w:t>
      </w:r>
      <w:r w:rsidRPr="00C46505">
        <w:rPr>
          <w:rStyle w:val="hwtze"/>
          <w:rFonts w:ascii="Arial" w:hAnsi="Arial" w:cs="Arial"/>
          <w:lang w:val="fr-FR"/>
        </w:rPr>
        <w:t xml:space="preserve"> </w:t>
      </w:r>
      <w:r w:rsidRPr="00C46505">
        <w:rPr>
          <w:rStyle w:val="rynqvb"/>
          <w:rFonts w:ascii="Arial" w:hAnsi="Arial" w:cs="Arial"/>
          <w:lang w:val="fr-FR"/>
        </w:rPr>
        <w:t>En outre, certains paramètres de la machine peuvent être mémorisés, qu</w:t>
      </w:r>
      <w:r>
        <w:rPr>
          <w:rStyle w:val="rynqvb"/>
          <w:rFonts w:ascii="Arial" w:hAnsi="Arial" w:cs="Arial"/>
          <w:lang w:val="fr-FR"/>
        </w:rPr>
        <w:t>’</w:t>
      </w:r>
      <w:r w:rsidRPr="00C46505">
        <w:rPr>
          <w:rStyle w:val="rynqvb"/>
          <w:rFonts w:ascii="Arial" w:hAnsi="Arial" w:cs="Arial"/>
          <w:lang w:val="fr-FR"/>
        </w:rPr>
        <w:t>i</w:t>
      </w:r>
      <w:r>
        <w:rPr>
          <w:rStyle w:val="rynqvb"/>
          <w:rFonts w:ascii="Arial" w:hAnsi="Arial" w:cs="Arial"/>
          <w:lang w:val="fr-FR"/>
        </w:rPr>
        <w:t>ls</w:t>
      </w:r>
      <w:r w:rsidRPr="00C46505">
        <w:rPr>
          <w:rStyle w:val="rynqvb"/>
          <w:rFonts w:ascii="Arial" w:hAnsi="Arial" w:cs="Arial"/>
          <w:lang w:val="fr-FR"/>
        </w:rPr>
        <w:t xml:space="preserve"> </w:t>
      </w:r>
      <w:r>
        <w:rPr>
          <w:rStyle w:val="rynqvb"/>
          <w:rFonts w:ascii="Arial" w:hAnsi="Arial" w:cs="Arial"/>
          <w:lang w:val="fr-FR"/>
        </w:rPr>
        <w:t>soient</w:t>
      </w:r>
      <w:r w:rsidRPr="00C46505">
        <w:rPr>
          <w:rStyle w:val="rynqvb"/>
          <w:rFonts w:ascii="Arial" w:hAnsi="Arial" w:cs="Arial"/>
          <w:lang w:val="fr-FR"/>
        </w:rPr>
        <w:t xml:space="preserve"> </w:t>
      </w:r>
      <w:r>
        <w:rPr>
          <w:rStyle w:val="rynqvb"/>
          <w:rFonts w:ascii="Arial" w:hAnsi="Arial" w:cs="Arial"/>
          <w:lang w:val="fr-FR"/>
        </w:rPr>
        <w:t>liés</w:t>
      </w:r>
      <w:r w:rsidRPr="00C46505">
        <w:rPr>
          <w:rStyle w:val="rynqvb"/>
          <w:rFonts w:ascii="Arial" w:hAnsi="Arial" w:cs="Arial"/>
          <w:lang w:val="fr-FR"/>
        </w:rPr>
        <w:t xml:space="preserve"> à une application spécifique ou adaptés à un </w:t>
      </w:r>
      <w:r>
        <w:rPr>
          <w:rStyle w:val="rynqvb"/>
          <w:rFonts w:ascii="Arial" w:hAnsi="Arial" w:cs="Arial"/>
          <w:lang w:val="fr-FR"/>
        </w:rPr>
        <w:t>utilisateur en particulier</w:t>
      </w:r>
      <w:r w:rsidRPr="00C46505">
        <w:rPr>
          <w:rStyle w:val="rynqvb"/>
          <w:rFonts w:ascii="Arial" w:hAnsi="Arial" w:cs="Arial"/>
          <w:lang w:val="fr-FR"/>
        </w:rPr>
        <w:t xml:space="preserve"> par exemple.</w:t>
      </w:r>
      <w:r w:rsidRPr="00C46505">
        <w:rPr>
          <w:rStyle w:val="hwtze"/>
          <w:rFonts w:ascii="Arial" w:hAnsi="Arial" w:cs="Arial"/>
          <w:lang w:val="fr-FR"/>
        </w:rPr>
        <w:t xml:space="preserve"> </w:t>
      </w:r>
      <w:r w:rsidRPr="00C46505">
        <w:rPr>
          <w:rStyle w:val="rynqvb"/>
          <w:rFonts w:ascii="Arial" w:hAnsi="Arial" w:cs="Arial"/>
          <w:lang w:val="fr-FR"/>
        </w:rPr>
        <w:t xml:space="preserve">Cela augmente non seulement l'efficacité et la précision dans </w:t>
      </w:r>
      <w:r>
        <w:rPr>
          <w:rStyle w:val="rynqvb"/>
          <w:rFonts w:ascii="Arial" w:hAnsi="Arial" w:cs="Arial"/>
          <w:lang w:val="fr-FR"/>
        </w:rPr>
        <w:t>une organisation qui travaille en plusieurs postes ou dans des environnements fluctuants</w:t>
      </w:r>
      <w:r w:rsidRPr="00C46505">
        <w:rPr>
          <w:rStyle w:val="rynqvb"/>
          <w:rFonts w:ascii="Arial" w:hAnsi="Arial" w:cs="Arial"/>
          <w:lang w:val="fr-FR"/>
        </w:rPr>
        <w:t xml:space="preserve">, mais fait également de la cabine </w:t>
      </w:r>
      <w:r>
        <w:rPr>
          <w:rStyle w:val="rynqvb"/>
          <w:rFonts w:ascii="Arial" w:hAnsi="Arial" w:cs="Arial"/>
          <w:lang w:val="fr-FR"/>
        </w:rPr>
        <w:t>un espace de travail personnalisé pour chaque utilisateur</w:t>
      </w:r>
      <w:r w:rsidRPr="00C46505">
        <w:rPr>
          <w:rStyle w:val="rynqvb"/>
          <w:rFonts w:ascii="Arial" w:hAnsi="Arial" w:cs="Arial"/>
          <w:lang w:val="fr-FR"/>
        </w:rPr>
        <w:t>.</w:t>
      </w:r>
    </w:p>
    <w:p w14:paraId="74145ACD" w14:textId="77777777" w:rsidR="00C46505" w:rsidRDefault="00C46505" w:rsidP="00591C34">
      <w:pPr>
        <w:spacing w:line="360" w:lineRule="auto"/>
        <w:jc w:val="both"/>
        <w:rPr>
          <w:rFonts w:ascii="Arial" w:hAnsi="Arial" w:cs="Arial"/>
          <w:b/>
          <w:bCs/>
          <w:lang w:val="en-US"/>
        </w:rPr>
      </w:pPr>
      <w:r>
        <w:rPr>
          <w:rFonts w:ascii="Arial" w:hAnsi="Arial" w:cs="Arial"/>
          <w:b/>
          <w:bCs/>
          <w:lang w:val="en-US"/>
        </w:rPr>
        <w:br/>
      </w:r>
    </w:p>
    <w:p w14:paraId="459D596D" w14:textId="77777777" w:rsidR="00C46505" w:rsidRDefault="00C46505">
      <w:pPr>
        <w:rPr>
          <w:rFonts w:ascii="Arial" w:hAnsi="Arial" w:cs="Arial"/>
          <w:b/>
          <w:bCs/>
          <w:lang w:val="en-US"/>
        </w:rPr>
      </w:pPr>
      <w:r>
        <w:rPr>
          <w:rFonts w:ascii="Arial" w:hAnsi="Arial" w:cs="Arial"/>
          <w:b/>
          <w:bCs/>
          <w:lang w:val="en-US"/>
        </w:rPr>
        <w:br w:type="page"/>
      </w:r>
    </w:p>
    <w:p w14:paraId="407C7C92" w14:textId="7B9CF0D5" w:rsidR="00C46505" w:rsidRPr="00276F16" w:rsidRDefault="00C46505" w:rsidP="00591C34">
      <w:pPr>
        <w:spacing w:line="360" w:lineRule="auto"/>
        <w:jc w:val="both"/>
        <w:rPr>
          <w:rFonts w:ascii="Arial" w:eastAsia="Times New Roman" w:hAnsi="Arial" w:cs="Arial"/>
          <w:lang w:val="fr-FR" w:eastAsia="fr-FR"/>
        </w:rPr>
      </w:pPr>
      <w:r>
        <w:rPr>
          <w:rFonts w:ascii="Arial" w:hAnsi="Arial" w:cs="Arial"/>
          <w:b/>
          <w:bCs/>
          <w:lang w:val="en-US"/>
        </w:rPr>
        <w:lastRenderedPageBreak/>
        <w:t xml:space="preserve">Solutions </w:t>
      </w:r>
      <w:proofErr w:type="spellStart"/>
      <w:r>
        <w:rPr>
          <w:rFonts w:ascii="Arial" w:hAnsi="Arial" w:cs="Arial"/>
          <w:b/>
          <w:bCs/>
          <w:lang w:val="en-US"/>
        </w:rPr>
        <w:t>d’assistance</w:t>
      </w:r>
      <w:proofErr w:type="spellEnd"/>
      <w:r>
        <w:rPr>
          <w:rFonts w:ascii="Arial" w:hAnsi="Arial" w:cs="Arial"/>
          <w:b/>
          <w:bCs/>
          <w:lang w:val="en-US"/>
        </w:rPr>
        <w:t xml:space="preserve"> </w:t>
      </w:r>
      <w:proofErr w:type="spellStart"/>
      <w:r>
        <w:rPr>
          <w:rFonts w:ascii="Arial" w:hAnsi="Arial" w:cs="Arial"/>
          <w:b/>
          <w:bCs/>
          <w:lang w:val="en-US"/>
        </w:rPr>
        <w:t>utiles</w:t>
      </w:r>
      <w:proofErr w:type="spellEnd"/>
      <w:r>
        <w:rPr>
          <w:rFonts w:ascii="Arial" w:hAnsi="Arial" w:cs="Arial"/>
          <w:b/>
          <w:bCs/>
          <w:lang w:val="en-US"/>
        </w:rPr>
        <w:t xml:space="preserve"> et </w:t>
      </w:r>
      <w:proofErr w:type="spellStart"/>
      <w:r>
        <w:rPr>
          <w:rFonts w:ascii="Arial" w:hAnsi="Arial" w:cs="Arial"/>
          <w:b/>
          <w:bCs/>
          <w:lang w:val="en-US"/>
        </w:rPr>
        <w:t>automatisation</w:t>
      </w:r>
      <w:proofErr w:type="spellEnd"/>
      <w:r>
        <w:rPr>
          <w:rFonts w:ascii="Arial" w:hAnsi="Arial" w:cs="Arial"/>
          <w:b/>
          <w:bCs/>
          <w:lang w:val="en-US"/>
        </w:rPr>
        <w:t xml:space="preserve"> (</w:t>
      </w:r>
      <w:proofErr w:type="spellStart"/>
      <w:r>
        <w:rPr>
          <w:rFonts w:ascii="Arial" w:hAnsi="Arial" w:cs="Arial"/>
          <w:b/>
          <w:bCs/>
          <w:lang w:val="en-US"/>
        </w:rPr>
        <w:t>partielle</w:t>
      </w:r>
      <w:proofErr w:type="spellEnd"/>
      <w:r>
        <w:rPr>
          <w:rFonts w:ascii="Arial" w:hAnsi="Arial" w:cs="Arial"/>
          <w:b/>
          <w:bCs/>
          <w:lang w:val="en-US"/>
        </w:rPr>
        <w:t xml:space="preserve">) </w:t>
      </w:r>
      <w:r>
        <w:rPr>
          <w:rFonts w:ascii="Arial" w:hAnsi="Arial" w:cs="Arial"/>
          <w:b/>
          <w:bCs/>
          <w:lang w:val="en-US"/>
        </w:rPr>
        <w:tab/>
      </w:r>
      <w:r w:rsidR="00A7199C" w:rsidRPr="00F70C68">
        <w:rPr>
          <w:rFonts w:ascii="Arial" w:hAnsi="Arial" w:cs="Arial"/>
          <w:lang w:val="en-US"/>
        </w:rPr>
        <w:br/>
      </w:r>
      <w:r w:rsidRPr="00C46505">
        <w:rPr>
          <w:rFonts w:ascii="Arial" w:eastAsia="Times New Roman" w:hAnsi="Arial" w:cs="Arial"/>
          <w:lang w:val="fr-FR" w:eastAsia="fr-FR"/>
        </w:rPr>
        <w:t>Le nouveau système de commande de SENNEBOGEN propose également divers</w:t>
      </w:r>
      <w:r w:rsidR="00276F16">
        <w:rPr>
          <w:rFonts w:ascii="Arial" w:eastAsia="Times New Roman" w:hAnsi="Arial" w:cs="Arial"/>
          <w:lang w:val="fr-FR" w:eastAsia="fr-FR"/>
        </w:rPr>
        <w:t>es</w:t>
      </w:r>
      <w:r w:rsidRPr="00C46505">
        <w:rPr>
          <w:rFonts w:ascii="Arial" w:eastAsia="Times New Roman" w:hAnsi="Arial" w:cs="Arial"/>
          <w:lang w:val="fr-FR" w:eastAsia="fr-FR"/>
        </w:rPr>
        <w:t xml:space="preserve"> </w:t>
      </w:r>
      <w:r w:rsidR="00276F16">
        <w:rPr>
          <w:rFonts w:ascii="Arial" w:eastAsia="Times New Roman" w:hAnsi="Arial" w:cs="Arial"/>
          <w:lang w:val="fr-FR" w:eastAsia="fr-FR"/>
        </w:rPr>
        <w:t>solutions</w:t>
      </w:r>
      <w:r w:rsidRPr="00C46505">
        <w:rPr>
          <w:rFonts w:ascii="Arial" w:eastAsia="Times New Roman" w:hAnsi="Arial" w:cs="Arial"/>
          <w:lang w:val="fr-FR" w:eastAsia="fr-FR"/>
        </w:rPr>
        <w:t xml:space="preserve"> d'assistance utiles qui garantissent une sécurité et une préci</w:t>
      </w:r>
      <w:r w:rsidR="00276F16">
        <w:rPr>
          <w:rFonts w:ascii="Arial" w:eastAsia="Times New Roman" w:hAnsi="Arial" w:cs="Arial"/>
          <w:lang w:val="fr-FR" w:eastAsia="fr-FR"/>
        </w:rPr>
        <w:t xml:space="preserve">sion accrues pendant le travail </w:t>
      </w:r>
      <w:r w:rsidRPr="00C46505">
        <w:rPr>
          <w:rFonts w:ascii="Arial" w:eastAsia="Times New Roman" w:hAnsi="Arial" w:cs="Arial"/>
          <w:lang w:val="fr-FR" w:eastAsia="fr-FR"/>
        </w:rPr>
        <w:t xml:space="preserve">: </w:t>
      </w:r>
      <w:r w:rsidR="00276F16">
        <w:rPr>
          <w:rFonts w:ascii="Arial" w:eastAsia="Times New Roman" w:hAnsi="Arial" w:cs="Arial"/>
          <w:lang w:val="fr-FR" w:eastAsia="fr-FR"/>
        </w:rPr>
        <w:t>depuis l’équipement</w:t>
      </w:r>
      <w:r w:rsidRPr="00C46505">
        <w:rPr>
          <w:rFonts w:ascii="Arial" w:eastAsia="Times New Roman" w:hAnsi="Arial" w:cs="Arial"/>
          <w:lang w:val="fr-FR" w:eastAsia="fr-FR"/>
        </w:rPr>
        <w:t xml:space="preserve"> </w:t>
      </w:r>
      <w:r w:rsidR="00276F16">
        <w:rPr>
          <w:rFonts w:ascii="Calibri" w:eastAsia="Times New Roman" w:hAnsi="Calibri" w:cs="Calibri"/>
          <w:lang w:val="fr-FR" w:eastAsia="fr-FR"/>
        </w:rPr>
        <w:t>"</w:t>
      </w:r>
      <w:r w:rsidR="00276F16">
        <w:rPr>
          <w:rFonts w:ascii="Arial" w:eastAsia="Times New Roman" w:hAnsi="Arial" w:cs="Arial"/>
          <w:lang w:val="fr-FR" w:eastAsia="fr-FR"/>
        </w:rPr>
        <w:t>Mur virtuel</w:t>
      </w:r>
      <w:r w:rsidR="00276F16">
        <w:rPr>
          <w:rFonts w:ascii="Calibri" w:eastAsia="Times New Roman" w:hAnsi="Calibri" w:cs="Calibri"/>
          <w:lang w:val="fr-FR" w:eastAsia="fr-FR"/>
        </w:rPr>
        <w:t>"</w:t>
      </w:r>
      <w:r w:rsidR="00276F16">
        <w:rPr>
          <w:rFonts w:ascii="Arial" w:eastAsia="Times New Roman" w:hAnsi="Arial" w:cs="Arial"/>
          <w:lang w:val="fr-FR" w:eastAsia="fr-FR"/>
        </w:rPr>
        <w:t>, une limitation</w:t>
      </w:r>
      <w:r w:rsidRPr="00C46505">
        <w:rPr>
          <w:rFonts w:ascii="Arial" w:eastAsia="Times New Roman" w:hAnsi="Arial" w:cs="Arial"/>
          <w:lang w:val="fr-FR" w:eastAsia="fr-FR"/>
        </w:rPr>
        <w:t xml:space="preserve"> virtuelle qui bloque </w:t>
      </w:r>
      <w:r w:rsidR="00276F16">
        <w:rPr>
          <w:rFonts w:ascii="Arial" w:eastAsia="Times New Roman" w:hAnsi="Arial" w:cs="Arial"/>
          <w:lang w:val="fr-FR" w:eastAsia="fr-FR"/>
        </w:rPr>
        <w:t>la cinématique de l’engin dès que sa position atteint un seuil fixé par l’opérateur</w:t>
      </w:r>
      <w:r w:rsidRPr="00C46505">
        <w:rPr>
          <w:rFonts w:ascii="Arial" w:eastAsia="Times New Roman" w:hAnsi="Arial" w:cs="Arial"/>
          <w:lang w:val="fr-FR" w:eastAsia="fr-FR"/>
        </w:rPr>
        <w:t xml:space="preserve">, jusqu'à la pesée continue des charges dans </w:t>
      </w:r>
      <w:r w:rsidR="00276F16">
        <w:rPr>
          <w:rFonts w:ascii="Arial" w:eastAsia="Times New Roman" w:hAnsi="Arial" w:cs="Arial"/>
          <w:lang w:val="fr-FR" w:eastAsia="fr-FR"/>
        </w:rPr>
        <w:t>l’outil (benne ou grappin)</w:t>
      </w:r>
      <w:r w:rsidRPr="00C46505">
        <w:rPr>
          <w:rFonts w:ascii="Arial" w:eastAsia="Times New Roman" w:hAnsi="Arial" w:cs="Arial"/>
          <w:lang w:val="fr-FR" w:eastAsia="fr-FR"/>
        </w:rPr>
        <w:t xml:space="preserve">, qui permet notamment de mesurer sans effort la capacité de manutention </w:t>
      </w:r>
      <w:r w:rsidR="00276F16">
        <w:rPr>
          <w:rFonts w:ascii="Arial" w:eastAsia="Times New Roman" w:hAnsi="Arial" w:cs="Arial"/>
          <w:lang w:val="fr-FR" w:eastAsia="fr-FR"/>
        </w:rPr>
        <w:t>d’une pelle de manutention industrielle</w:t>
      </w:r>
      <w:r w:rsidRPr="00C46505">
        <w:rPr>
          <w:rFonts w:ascii="Arial" w:eastAsia="Times New Roman" w:hAnsi="Arial" w:cs="Arial"/>
          <w:lang w:val="fr-FR" w:eastAsia="fr-FR"/>
        </w:rPr>
        <w:t xml:space="preserve">. Les machines équipées du nouveau </w:t>
      </w:r>
      <w:proofErr w:type="spellStart"/>
      <w:r w:rsidRPr="00C46505">
        <w:rPr>
          <w:rFonts w:ascii="Arial" w:eastAsia="Times New Roman" w:hAnsi="Arial" w:cs="Arial"/>
          <w:lang w:val="fr-FR" w:eastAsia="fr-FR"/>
        </w:rPr>
        <w:t>SENcon</w:t>
      </w:r>
      <w:proofErr w:type="spellEnd"/>
      <w:r w:rsidRPr="00C46505">
        <w:rPr>
          <w:rFonts w:ascii="Arial" w:eastAsia="Times New Roman" w:hAnsi="Arial" w:cs="Arial"/>
          <w:lang w:val="fr-FR" w:eastAsia="fr-FR"/>
        </w:rPr>
        <w:t xml:space="preserve"> sont également préparées pour une automatisation partielle et/ou complète. Cela signifie qu'il sera possible à l'avenir d'automatiser des séquences de travail répétitives, ce qui réduira la charge de travail de l'opérateur</w:t>
      </w:r>
      <w:r w:rsidR="00276F16">
        <w:rPr>
          <w:rFonts w:ascii="Arial" w:eastAsia="Times New Roman" w:hAnsi="Arial" w:cs="Arial"/>
          <w:lang w:val="fr-FR" w:eastAsia="fr-FR"/>
        </w:rPr>
        <w:t xml:space="preserve">, lui permettra de concentrer son attention sur l’environnement et la sécurité aux abords de l’engin, et pourra </w:t>
      </w:r>
      <w:proofErr w:type="spellStart"/>
      <w:r w:rsidR="00276F16">
        <w:rPr>
          <w:rFonts w:ascii="Arial" w:eastAsia="Times New Roman" w:hAnsi="Arial" w:cs="Arial"/>
          <w:lang w:val="fr-FR" w:eastAsia="fr-FR"/>
        </w:rPr>
        <w:t>augmenter</w:t>
      </w:r>
      <w:r w:rsidRPr="00C46505">
        <w:rPr>
          <w:rFonts w:ascii="Arial" w:eastAsia="Times New Roman" w:hAnsi="Arial" w:cs="Arial"/>
          <w:lang w:val="fr-FR" w:eastAsia="fr-FR"/>
        </w:rPr>
        <w:t>la</w:t>
      </w:r>
      <w:proofErr w:type="spellEnd"/>
      <w:r w:rsidRPr="00C46505">
        <w:rPr>
          <w:rFonts w:ascii="Arial" w:eastAsia="Times New Roman" w:hAnsi="Arial" w:cs="Arial"/>
          <w:lang w:val="fr-FR" w:eastAsia="fr-FR"/>
        </w:rPr>
        <w:t xml:space="preserve"> productivité</w:t>
      </w:r>
      <w:r w:rsidR="00276F16">
        <w:rPr>
          <w:rFonts w:ascii="Arial" w:eastAsia="Times New Roman" w:hAnsi="Arial" w:cs="Arial"/>
          <w:lang w:val="fr-FR" w:eastAsia="fr-FR"/>
        </w:rPr>
        <w:t>.</w:t>
      </w:r>
    </w:p>
    <w:p w14:paraId="72839023" w14:textId="35F91AC2" w:rsidR="000671BF" w:rsidRPr="000671BF" w:rsidRDefault="00276F16" w:rsidP="00591C34">
      <w:pPr>
        <w:spacing w:line="360" w:lineRule="auto"/>
        <w:jc w:val="both"/>
        <w:rPr>
          <w:rFonts w:ascii="Arial" w:hAnsi="Arial" w:cs="Arial"/>
          <w:lang w:val="fr-FR"/>
        </w:rPr>
      </w:pPr>
      <w:r>
        <w:rPr>
          <w:rFonts w:ascii="Arial" w:hAnsi="Arial" w:cs="Arial"/>
          <w:b/>
          <w:bCs/>
          <w:lang w:val="en-US"/>
        </w:rPr>
        <w:br/>
      </w:r>
      <w:proofErr w:type="spellStart"/>
      <w:r w:rsidR="000671BF">
        <w:rPr>
          <w:rFonts w:ascii="Arial" w:hAnsi="Arial" w:cs="Arial"/>
          <w:b/>
          <w:bCs/>
          <w:lang w:val="en-US"/>
        </w:rPr>
        <w:t>Suivi</w:t>
      </w:r>
      <w:proofErr w:type="spellEnd"/>
      <w:r w:rsidR="000671BF">
        <w:rPr>
          <w:rFonts w:ascii="Arial" w:hAnsi="Arial" w:cs="Arial"/>
          <w:b/>
          <w:bCs/>
          <w:lang w:val="en-US"/>
        </w:rPr>
        <w:t xml:space="preserve"> en temps reel </w:t>
      </w:r>
      <w:proofErr w:type="gramStart"/>
      <w:r w:rsidR="000671BF">
        <w:rPr>
          <w:rFonts w:ascii="Arial" w:hAnsi="Arial" w:cs="Arial"/>
          <w:b/>
          <w:bCs/>
          <w:lang w:val="en-US"/>
        </w:rPr>
        <w:t>et</w:t>
      </w:r>
      <w:proofErr w:type="gramEnd"/>
      <w:r w:rsidR="000671BF">
        <w:rPr>
          <w:rFonts w:ascii="Arial" w:hAnsi="Arial" w:cs="Arial"/>
          <w:b/>
          <w:bCs/>
          <w:lang w:val="en-US"/>
        </w:rPr>
        <w:t xml:space="preserve"> </w:t>
      </w:r>
      <w:proofErr w:type="spellStart"/>
      <w:r w:rsidR="000671BF">
        <w:rPr>
          <w:rFonts w:ascii="Arial" w:hAnsi="Arial" w:cs="Arial"/>
          <w:b/>
          <w:bCs/>
          <w:lang w:val="en-US"/>
        </w:rPr>
        <w:t>outils</w:t>
      </w:r>
      <w:proofErr w:type="spellEnd"/>
      <w:r w:rsidR="000671BF">
        <w:rPr>
          <w:rFonts w:ascii="Arial" w:hAnsi="Arial" w:cs="Arial"/>
          <w:b/>
          <w:bCs/>
          <w:lang w:val="en-US"/>
        </w:rPr>
        <w:t xml:space="preserve"> de diagnostic</w:t>
      </w:r>
      <w:r w:rsidR="00591C34">
        <w:rPr>
          <w:rFonts w:ascii="Arial" w:hAnsi="Arial" w:cs="Arial"/>
          <w:b/>
          <w:bCs/>
          <w:lang w:val="en-US"/>
        </w:rPr>
        <w:tab/>
      </w:r>
      <w:r w:rsidR="005E2042" w:rsidRPr="00F70C68">
        <w:rPr>
          <w:rFonts w:ascii="Arial" w:hAnsi="Arial" w:cs="Arial"/>
          <w:lang w:val="en-US"/>
        </w:rPr>
        <w:br/>
      </w:r>
      <w:r w:rsidR="000671BF" w:rsidRPr="000671BF">
        <w:rPr>
          <w:rStyle w:val="rynqvb"/>
          <w:rFonts w:ascii="Arial" w:hAnsi="Arial" w:cs="Arial"/>
          <w:lang w:val="fr-FR"/>
        </w:rPr>
        <w:t xml:space="preserve">Un autre point important est la </w:t>
      </w:r>
      <w:r w:rsidR="000671BF">
        <w:rPr>
          <w:rStyle w:val="rynqvb"/>
          <w:rFonts w:ascii="Arial" w:hAnsi="Arial" w:cs="Arial"/>
          <w:lang w:val="fr-FR"/>
        </w:rPr>
        <w:t>caractère communiquant</w:t>
      </w:r>
      <w:r w:rsidR="000671BF" w:rsidRPr="000671BF">
        <w:rPr>
          <w:rStyle w:val="rynqvb"/>
          <w:rFonts w:ascii="Arial" w:hAnsi="Arial" w:cs="Arial"/>
          <w:lang w:val="fr-FR"/>
        </w:rPr>
        <w:t xml:space="preserve"> de </w:t>
      </w:r>
      <w:r w:rsidR="000671BF">
        <w:rPr>
          <w:rStyle w:val="rynqvb"/>
          <w:rFonts w:ascii="Arial" w:hAnsi="Arial" w:cs="Arial"/>
          <w:lang w:val="fr-FR"/>
        </w:rPr>
        <w:t>l’engin</w:t>
      </w:r>
      <w:r w:rsidR="000671BF" w:rsidRPr="000671BF">
        <w:rPr>
          <w:rStyle w:val="rynqvb"/>
          <w:rFonts w:ascii="Arial" w:hAnsi="Arial" w:cs="Arial"/>
          <w:lang w:val="fr-FR"/>
        </w:rPr>
        <w:t>, qui se reflète dans l'outil de diagnostic.</w:t>
      </w:r>
      <w:r w:rsidR="000671BF" w:rsidRPr="000671BF">
        <w:rPr>
          <w:rStyle w:val="hwtze"/>
          <w:rFonts w:ascii="Arial" w:hAnsi="Arial" w:cs="Arial"/>
          <w:lang w:val="fr-FR"/>
        </w:rPr>
        <w:t xml:space="preserve"> </w:t>
      </w:r>
      <w:r w:rsidR="000671BF" w:rsidRPr="000671BF">
        <w:rPr>
          <w:rStyle w:val="rynqvb"/>
          <w:rFonts w:ascii="Arial" w:hAnsi="Arial" w:cs="Arial"/>
          <w:lang w:val="fr-FR"/>
        </w:rPr>
        <w:t>La machine fournit à l'opérateur des informations en temps réel sur les</w:t>
      </w:r>
      <w:r w:rsidR="000671BF">
        <w:rPr>
          <w:rStyle w:val="rynqvb"/>
          <w:rFonts w:ascii="Arial" w:hAnsi="Arial" w:cs="Arial"/>
          <w:lang w:val="fr-FR"/>
        </w:rPr>
        <w:t xml:space="preserve"> paramètres les plus importants, </w:t>
      </w:r>
      <w:r w:rsidR="000671BF" w:rsidRPr="000671BF">
        <w:rPr>
          <w:rStyle w:val="rynqvb"/>
          <w:rFonts w:ascii="Arial" w:hAnsi="Arial" w:cs="Arial"/>
          <w:lang w:val="fr-FR"/>
        </w:rPr>
        <w:t xml:space="preserve">l'aide à évaluer correctement l'état de </w:t>
      </w:r>
      <w:r w:rsidR="000671BF">
        <w:rPr>
          <w:rStyle w:val="rynqvb"/>
          <w:rFonts w:ascii="Arial" w:hAnsi="Arial" w:cs="Arial"/>
          <w:lang w:val="fr-FR"/>
        </w:rPr>
        <w:t>son matériel</w:t>
      </w:r>
      <w:r w:rsidR="000671BF" w:rsidRPr="000671BF">
        <w:rPr>
          <w:rStyle w:val="rynqvb"/>
          <w:rFonts w:ascii="Arial" w:hAnsi="Arial" w:cs="Arial"/>
          <w:lang w:val="fr-FR"/>
        </w:rPr>
        <w:t xml:space="preserve"> et à atteindre des performances optimales dans </w:t>
      </w:r>
      <w:r w:rsidR="000671BF">
        <w:rPr>
          <w:rStyle w:val="rynqvb"/>
          <w:rFonts w:ascii="Arial" w:hAnsi="Arial" w:cs="Arial"/>
          <w:lang w:val="fr-FR"/>
        </w:rPr>
        <w:t>des</w:t>
      </w:r>
      <w:r w:rsidR="000671BF" w:rsidRPr="000671BF">
        <w:rPr>
          <w:rStyle w:val="rynqvb"/>
          <w:rFonts w:ascii="Arial" w:hAnsi="Arial" w:cs="Arial"/>
          <w:lang w:val="fr-FR"/>
        </w:rPr>
        <w:t xml:space="preserve"> situation</w:t>
      </w:r>
      <w:r w:rsidR="000671BF">
        <w:rPr>
          <w:rStyle w:val="rynqvb"/>
          <w:rFonts w:ascii="Arial" w:hAnsi="Arial" w:cs="Arial"/>
          <w:lang w:val="fr-FR"/>
        </w:rPr>
        <w:t>s</w:t>
      </w:r>
      <w:r w:rsidR="000671BF" w:rsidRPr="000671BF">
        <w:rPr>
          <w:rStyle w:val="rynqvb"/>
          <w:rFonts w:ascii="Arial" w:hAnsi="Arial" w:cs="Arial"/>
          <w:lang w:val="fr-FR"/>
        </w:rPr>
        <w:t xml:space="preserve"> </w:t>
      </w:r>
      <w:r w:rsidR="000671BF">
        <w:rPr>
          <w:rStyle w:val="rynqvb"/>
          <w:rFonts w:ascii="Arial" w:hAnsi="Arial" w:cs="Arial"/>
          <w:lang w:val="fr-FR"/>
        </w:rPr>
        <w:t>données</w:t>
      </w:r>
      <w:r w:rsidR="000671BF" w:rsidRPr="000671BF">
        <w:rPr>
          <w:rStyle w:val="rynqvb"/>
          <w:rFonts w:ascii="Arial" w:hAnsi="Arial" w:cs="Arial"/>
          <w:lang w:val="fr-FR"/>
        </w:rPr>
        <w:t>.</w:t>
      </w:r>
      <w:r w:rsidR="000671BF" w:rsidRPr="000671BF">
        <w:rPr>
          <w:rStyle w:val="hwtze"/>
          <w:rFonts w:ascii="Arial" w:hAnsi="Arial" w:cs="Arial"/>
          <w:lang w:val="fr-FR"/>
        </w:rPr>
        <w:t xml:space="preserve"> </w:t>
      </w:r>
      <w:r w:rsidR="000671BF" w:rsidRPr="000671BF">
        <w:rPr>
          <w:rStyle w:val="rynqvb"/>
          <w:rFonts w:ascii="Arial" w:hAnsi="Arial" w:cs="Arial"/>
          <w:lang w:val="fr-FR"/>
        </w:rPr>
        <w:t xml:space="preserve">Cela permet à l'opérateur de prendre des décisions efficaces et rapides sur la base de données réelles. En connectant le système </w:t>
      </w:r>
      <w:r w:rsidR="000671BF">
        <w:rPr>
          <w:rStyle w:val="rynqvb"/>
          <w:rFonts w:ascii="Arial" w:hAnsi="Arial" w:cs="Arial"/>
          <w:lang w:val="fr-FR"/>
        </w:rPr>
        <w:t>à l’outil de diagnostic</w:t>
      </w:r>
      <w:r w:rsidR="000671BF" w:rsidRPr="000671BF">
        <w:rPr>
          <w:rStyle w:val="rynqvb"/>
          <w:rFonts w:ascii="Arial" w:hAnsi="Arial" w:cs="Arial"/>
          <w:lang w:val="fr-FR"/>
        </w:rPr>
        <w:t xml:space="preserve"> SENNEBOGEN, l'opérateur peut également trouver directement toutes les étapes de résolution des problèmes</w:t>
      </w:r>
      <w:r w:rsidR="000671BF">
        <w:rPr>
          <w:rStyle w:val="rynqvb"/>
          <w:rFonts w:ascii="Arial" w:hAnsi="Arial" w:cs="Arial"/>
          <w:lang w:val="fr-FR"/>
        </w:rPr>
        <w:t xml:space="preserve"> en cas de défaut</w:t>
      </w:r>
      <w:r w:rsidR="000671BF" w:rsidRPr="000671BF">
        <w:rPr>
          <w:rStyle w:val="rynqvb"/>
          <w:rFonts w:ascii="Arial" w:hAnsi="Arial" w:cs="Arial"/>
          <w:lang w:val="fr-FR"/>
        </w:rPr>
        <w:t>.</w:t>
      </w:r>
      <w:r w:rsidR="000671BF" w:rsidRPr="000671BF">
        <w:rPr>
          <w:rStyle w:val="hwtze"/>
          <w:rFonts w:ascii="Arial" w:hAnsi="Arial" w:cs="Arial"/>
          <w:lang w:val="fr-FR"/>
        </w:rPr>
        <w:t xml:space="preserve"> </w:t>
      </w:r>
      <w:r w:rsidR="000671BF" w:rsidRPr="000671BF">
        <w:rPr>
          <w:rStyle w:val="rynqvb"/>
          <w:rFonts w:ascii="Arial" w:hAnsi="Arial" w:cs="Arial"/>
          <w:lang w:val="fr-FR"/>
        </w:rPr>
        <w:t>De plus, le service client peut se connecter à la machine pour établir un diagnostic sans avoir à être sur place.</w:t>
      </w:r>
      <w:r w:rsidR="000671BF" w:rsidRPr="000671BF">
        <w:rPr>
          <w:rStyle w:val="hwtze"/>
          <w:rFonts w:ascii="Arial" w:hAnsi="Arial" w:cs="Arial"/>
          <w:lang w:val="fr-FR"/>
        </w:rPr>
        <w:t xml:space="preserve"> </w:t>
      </w:r>
      <w:r w:rsidR="000671BF" w:rsidRPr="000671BF">
        <w:rPr>
          <w:rStyle w:val="rynqvb"/>
          <w:rFonts w:ascii="Arial" w:hAnsi="Arial" w:cs="Arial"/>
          <w:lang w:val="fr-FR"/>
        </w:rPr>
        <w:t>Les techniciens de service peuvent proposer des solutions à distance ou obtenir une vue d'ensemble afin de pouvoir arriver immédiatement avec les bonnes pièces de rechange, par exemple.</w:t>
      </w:r>
      <w:r w:rsidR="000671BF" w:rsidRPr="000671BF">
        <w:rPr>
          <w:rStyle w:val="hwtze"/>
          <w:rFonts w:ascii="Arial" w:hAnsi="Arial" w:cs="Arial"/>
          <w:lang w:val="fr-FR"/>
        </w:rPr>
        <w:t xml:space="preserve"> </w:t>
      </w:r>
      <w:r w:rsidR="000671BF" w:rsidRPr="000671BF">
        <w:rPr>
          <w:rStyle w:val="rynqvb"/>
          <w:rFonts w:ascii="Arial" w:hAnsi="Arial" w:cs="Arial"/>
          <w:lang w:val="fr-FR"/>
        </w:rPr>
        <w:t>Cela permet non seulement d'économiser un temps précieux et des coûts de service, mais aussi d'augmenter la disponibilité de la machine.</w:t>
      </w:r>
    </w:p>
    <w:p w14:paraId="078EAADC" w14:textId="30846583" w:rsidR="00F70C68" w:rsidRDefault="00F70C68" w:rsidP="00591C34">
      <w:pPr>
        <w:spacing w:line="360" w:lineRule="auto"/>
        <w:jc w:val="both"/>
        <w:rPr>
          <w:rFonts w:ascii="Arial" w:hAnsi="Arial" w:cs="Arial"/>
          <w:lang w:val="en-US"/>
        </w:rPr>
      </w:pPr>
      <w:r w:rsidRPr="00F70C68">
        <w:rPr>
          <w:rFonts w:ascii="Arial" w:hAnsi="Arial" w:cs="Arial"/>
          <w:lang w:val="en-US"/>
        </w:rPr>
        <w:t xml:space="preserve">  </w:t>
      </w:r>
    </w:p>
    <w:p w14:paraId="2434DE16" w14:textId="7AEA3F63" w:rsidR="005E2042" w:rsidRPr="001B32EC" w:rsidRDefault="005B6F1E" w:rsidP="00591C34">
      <w:pPr>
        <w:spacing w:line="360" w:lineRule="auto"/>
        <w:jc w:val="both"/>
        <w:rPr>
          <w:rFonts w:ascii="Arial" w:hAnsi="Arial" w:cs="Arial"/>
          <w:lang w:val="en-US"/>
        </w:rPr>
      </w:pPr>
      <w:r w:rsidRPr="001B32EC">
        <w:rPr>
          <w:rFonts w:ascii="Arial" w:hAnsi="Arial" w:cs="Arial"/>
          <w:lang w:val="en-US"/>
        </w:rPr>
        <w:t xml:space="preserve"> </w:t>
      </w:r>
    </w:p>
    <w:p w14:paraId="55D76B18" w14:textId="61F13707" w:rsidR="002B0C7D" w:rsidRPr="002B0C7D" w:rsidRDefault="002B0C7D" w:rsidP="00591C34">
      <w:pPr>
        <w:spacing w:line="360" w:lineRule="auto"/>
        <w:jc w:val="both"/>
        <w:rPr>
          <w:rFonts w:ascii="Arial" w:hAnsi="Arial" w:cs="Arial"/>
          <w:lang w:val="fr-FR"/>
        </w:rPr>
      </w:pPr>
      <w:proofErr w:type="spellStart"/>
      <w:r>
        <w:rPr>
          <w:rFonts w:ascii="Arial" w:hAnsi="Arial" w:cs="Arial"/>
          <w:b/>
          <w:bCs/>
          <w:lang w:val="en-US"/>
        </w:rPr>
        <w:lastRenderedPageBreak/>
        <w:t>Mises</w:t>
      </w:r>
      <w:proofErr w:type="spellEnd"/>
      <w:r>
        <w:rPr>
          <w:rFonts w:ascii="Arial" w:hAnsi="Arial" w:cs="Arial"/>
          <w:b/>
          <w:bCs/>
          <w:lang w:val="en-US"/>
        </w:rPr>
        <w:t xml:space="preserve"> à jour </w:t>
      </w:r>
      <w:proofErr w:type="spellStart"/>
      <w:r>
        <w:rPr>
          <w:rFonts w:ascii="Arial" w:hAnsi="Arial" w:cs="Arial"/>
          <w:b/>
          <w:bCs/>
          <w:lang w:val="en-US"/>
        </w:rPr>
        <w:t>locigiel</w:t>
      </w:r>
      <w:proofErr w:type="spellEnd"/>
      <w:r>
        <w:rPr>
          <w:rFonts w:ascii="Arial" w:hAnsi="Arial" w:cs="Arial"/>
          <w:b/>
          <w:bCs/>
          <w:lang w:val="en-US"/>
        </w:rPr>
        <w:t xml:space="preserve"> à distance pour </w:t>
      </w:r>
      <w:proofErr w:type="spellStart"/>
      <w:r>
        <w:rPr>
          <w:rFonts w:ascii="Arial" w:hAnsi="Arial" w:cs="Arial"/>
          <w:b/>
          <w:bCs/>
          <w:lang w:val="en-US"/>
        </w:rPr>
        <w:t>disponibilité</w:t>
      </w:r>
      <w:proofErr w:type="spellEnd"/>
      <w:r>
        <w:rPr>
          <w:rFonts w:ascii="Arial" w:hAnsi="Arial" w:cs="Arial"/>
          <w:b/>
          <w:bCs/>
          <w:lang w:val="en-US"/>
        </w:rPr>
        <w:t xml:space="preserve"> </w:t>
      </w:r>
      <w:proofErr w:type="spellStart"/>
      <w:r>
        <w:rPr>
          <w:rFonts w:ascii="Arial" w:hAnsi="Arial" w:cs="Arial"/>
          <w:b/>
          <w:bCs/>
          <w:lang w:val="en-US"/>
        </w:rPr>
        <w:t>optimale</w:t>
      </w:r>
      <w:proofErr w:type="spellEnd"/>
      <w:r w:rsidR="00591C34">
        <w:rPr>
          <w:rFonts w:ascii="Arial" w:hAnsi="Arial" w:cs="Arial"/>
          <w:b/>
          <w:bCs/>
          <w:lang w:val="en-US"/>
        </w:rPr>
        <w:tab/>
      </w:r>
      <w:r w:rsidR="005E2042" w:rsidRPr="00F70C68">
        <w:rPr>
          <w:rFonts w:ascii="Arial" w:hAnsi="Arial" w:cs="Arial"/>
          <w:lang w:val="en-US"/>
        </w:rPr>
        <w:br/>
      </w:r>
      <w:proofErr w:type="gramStart"/>
      <w:r w:rsidRPr="002B0C7D">
        <w:rPr>
          <w:rStyle w:val="rynqvb"/>
          <w:rFonts w:ascii="Arial" w:hAnsi="Arial" w:cs="Arial"/>
          <w:lang w:val="fr-FR"/>
        </w:rPr>
        <w:t>Un</w:t>
      </w:r>
      <w:proofErr w:type="gramEnd"/>
      <w:r w:rsidRPr="002B0C7D">
        <w:rPr>
          <w:rStyle w:val="rynqvb"/>
          <w:rFonts w:ascii="Arial" w:hAnsi="Arial" w:cs="Arial"/>
          <w:lang w:val="fr-FR"/>
        </w:rPr>
        <w:t xml:space="preserve"> autre avantage du nouveau </w:t>
      </w:r>
      <w:proofErr w:type="spellStart"/>
      <w:r w:rsidRPr="002B0C7D">
        <w:rPr>
          <w:rStyle w:val="rynqvb"/>
          <w:rFonts w:ascii="Arial" w:hAnsi="Arial" w:cs="Arial"/>
          <w:lang w:val="fr-FR"/>
        </w:rPr>
        <w:t>SENcon</w:t>
      </w:r>
      <w:proofErr w:type="spellEnd"/>
      <w:r w:rsidRPr="002B0C7D">
        <w:rPr>
          <w:rStyle w:val="rynqvb"/>
          <w:rFonts w:ascii="Arial" w:hAnsi="Arial" w:cs="Arial"/>
          <w:lang w:val="fr-FR"/>
        </w:rPr>
        <w:t xml:space="preserve"> </w:t>
      </w:r>
      <w:r>
        <w:rPr>
          <w:rStyle w:val="rynqvb"/>
          <w:rFonts w:ascii="Arial" w:hAnsi="Arial" w:cs="Arial"/>
          <w:lang w:val="fr-FR"/>
        </w:rPr>
        <w:t>réside dans le fait</w:t>
      </w:r>
      <w:r w:rsidRPr="002B0C7D">
        <w:rPr>
          <w:rStyle w:val="rynqvb"/>
          <w:rFonts w:ascii="Arial" w:hAnsi="Arial" w:cs="Arial"/>
          <w:lang w:val="fr-FR"/>
        </w:rPr>
        <w:t xml:space="preserve"> </w:t>
      </w:r>
      <w:r w:rsidRPr="002B0C7D">
        <w:rPr>
          <w:rStyle w:val="rynqvb"/>
          <w:rFonts w:ascii="Arial" w:hAnsi="Arial" w:cs="Arial"/>
          <w:lang w:val="fr-FR"/>
        </w:rPr>
        <w:t>que les mises à jour de logiciel</w:t>
      </w:r>
      <w:r w:rsidRPr="002B0C7D">
        <w:rPr>
          <w:rStyle w:val="rynqvb"/>
          <w:rFonts w:ascii="Arial" w:hAnsi="Arial" w:cs="Arial"/>
          <w:lang w:val="fr-FR"/>
        </w:rPr>
        <w:t xml:space="preserve"> peuvent être </w:t>
      </w:r>
      <w:r>
        <w:rPr>
          <w:rStyle w:val="rynqvb"/>
          <w:rFonts w:ascii="Arial" w:hAnsi="Arial" w:cs="Arial"/>
          <w:lang w:val="fr-FR"/>
        </w:rPr>
        <w:t>réalisées</w:t>
      </w:r>
      <w:r w:rsidRPr="002B0C7D">
        <w:rPr>
          <w:rStyle w:val="rynqvb"/>
          <w:rFonts w:ascii="Arial" w:hAnsi="Arial" w:cs="Arial"/>
          <w:lang w:val="fr-FR"/>
        </w:rPr>
        <w:t xml:space="preserve"> facilement et </w:t>
      </w:r>
      <w:r>
        <w:rPr>
          <w:rStyle w:val="rynqvb"/>
          <w:rFonts w:ascii="Arial" w:hAnsi="Arial" w:cs="Arial"/>
          <w:lang w:val="fr-FR"/>
        </w:rPr>
        <w:t>efficacement à distance</w:t>
      </w:r>
      <w:r w:rsidRPr="002B0C7D">
        <w:rPr>
          <w:rStyle w:val="rynqvb"/>
          <w:rFonts w:ascii="Arial" w:hAnsi="Arial" w:cs="Arial"/>
          <w:lang w:val="fr-FR"/>
        </w:rPr>
        <w:t>.</w:t>
      </w:r>
      <w:r w:rsidRPr="002B0C7D">
        <w:rPr>
          <w:rStyle w:val="hwtze"/>
          <w:rFonts w:ascii="Arial" w:hAnsi="Arial" w:cs="Arial"/>
          <w:lang w:val="fr-FR"/>
        </w:rPr>
        <w:t xml:space="preserve"> </w:t>
      </w:r>
      <w:r w:rsidRPr="002B0C7D">
        <w:rPr>
          <w:rStyle w:val="rynqvb"/>
          <w:rFonts w:ascii="Arial" w:hAnsi="Arial" w:cs="Arial"/>
          <w:lang w:val="fr-FR"/>
        </w:rPr>
        <w:t>Cela signifie que les performances de la machine sont toujours à jour grâce à des mises à jour régulières et faciles à installer.</w:t>
      </w:r>
      <w:r w:rsidRPr="002B0C7D">
        <w:rPr>
          <w:rStyle w:val="hwtze"/>
          <w:rFonts w:ascii="Arial" w:hAnsi="Arial" w:cs="Arial"/>
          <w:lang w:val="fr-FR"/>
        </w:rPr>
        <w:t xml:space="preserve"> </w:t>
      </w:r>
      <w:r w:rsidRPr="002B0C7D">
        <w:rPr>
          <w:rStyle w:val="rynqvb"/>
          <w:rFonts w:ascii="Arial" w:hAnsi="Arial" w:cs="Arial"/>
          <w:lang w:val="fr-FR"/>
        </w:rPr>
        <w:t>De plus, de nouvelles fonctions (par exemple en matière d'automatisation) peuvent être facilement installées ou activées longt</w:t>
      </w:r>
      <w:r>
        <w:rPr>
          <w:rStyle w:val="rynqvb"/>
          <w:rFonts w:ascii="Arial" w:hAnsi="Arial" w:cs="Arial"/>
          <w:lang w:val="fr-FR"/>
        </w:rPr>
        <w:t>emps après la mise en service initiale de la machine</w:t>
      </w:r>
      <w:r w:rsidRPr="002B0C7D">
        <w:rPr>
          <w:rStyle w:val="rynqvb"/>
          <w:rFonts w:ascii="Arial" w:hAnsi="Arial" w:cs="Arial"/>
          <w:lang w:val="fr-FR"/>
        </w:rPr>
        <w:t>.</w:t>
      </w:r>
      <w:r w:rsidRPr="002B0C7D">
        <w:rPr>
          <w:rStyle w:val="hwtze"/>
          <w:rFonts w:ascii="Arial" w:hAnsi="Arial" w:cs="Arial"/>
          <w:lang w:val="fr-FR"/>
        </w:rPr>
        <w:t xml:space="preserve"> </w:t>
      </w:r>
      <w:r w:rsidRPr="002B0C7D">
        <w:rPr>
          <w:rStyle w:val="rynqvb"/>
          <w:rFonts w:ascii="Arial" w:hAnsi="Arial" w:cs="Arial"/>
          <w:lang w:val="fr-FR"/>
        </w:rPr>
        <w:t>Ici aussi, il n'est pas nécessaire de procéder à une maintenance sur site</w:t>
      </w:r>
      <w:r>
        <w:rPr>
          <w:rStyle w:val="rynqvb"/>
          <w:rFonts w:ascii="Arial" w:hAnsi="Arial" w:cs="Arial"/>
          <w:lang w:val="fr-FR"/>
        </w:rPr>
        <w:t>.</w:t>
      </w:r>
      <w:r w:rsidR="00591C34">
        <w:rPr>
          <w:rFonts w:ascii="Arial" w:hAnsi="Arial" w:cs="Arial"/>
          <w:lang w:val="en-US"/>
        </w:rPr>
        <w:tab/>
      </w:r>
      <w:r w:rsidR="006B2156" w:rsidRPr="00F70C68">
        <w:rPr>
          <w:rFonts w:ascii="Arial" w:hAnsi="Arial" w:cs="Arial"/>
          <w:lang w:val="en-US"/>
        </w:rPr>
        <w:br/>
      </w:r>
      <w:r>
        <w:rPr>
          <w:rFonts w:ascii="Arial" w:hAnsi="Arial" w:cs="Arial"/>
          <w:b/>
          <w:bCs/>
          <w:lang w:val="en-US"/>
        </w:rPr>
        <w:br/>
      </w:r>
      <w:proofErr w:type="spellStart"/>
      <w:r>
        <w:rPr>
          <w:rFonts w:ascii="Arial" w:hAnsi="Arial" w:cs="Arial"/>
          <w:b/>
          <w:bCs/>
          <w:lang w:val="en-US"/>
        </w:rPr>
        <w:t>Analyse</w:t>
      </w:r>
      <w:proofErr w:type="spellEnd"/>
      <w:r>
        <w:rPr>
          <w:rFonts w:ascii="Arial" w:hAnsi="Arial" w:cs="Arial"/>
          <w:b/>
          <w:bCs/>
          <w:lang w:val="en-US"/>
        </w:rPr>
        <w:t xml:space="preserve"> continue des </w:t>
      </w:r>
      <w:proofErr w:type="spellStart"/>
      <w:r>
        <w:rPr>
          <w:rFonts w:ascii="Arial" w:hAnsi="Arial" w:cs="Arial"/>
          <w:b/>
          <w:bCs/>
          <w:lang w:val="en-US"/>
        </w:rPr>
        <w:t>données</w:t>
      </w:r>
      <w:proofErr w:type="spellEnd"/>
      <w:r>
        <w:rPr>
          <w:rFonts w:ascii="Arial" w:hAnsi="Arial" w:cs="Arial"/>
          <w:b/>
          <w:bCs/>
          <w:lang w:val="en-US"/>
        </w:rPr>
        <w:t xml:space="preserve"> et </w:t>
      </w:r>
      <w:proofErr w:type="spellStart"/>
      <w:r>
        <w:rPr>
          <w:rFonts w:ascii="Arial" w:hAnsi="Arial" w:cs="Arial"/>
          <w:b/>
          <w:bCs/>
          <w:lang w:val="en-US"/>
        </w:rPr>
        <w:t>optimisation</w:t>
      </w:r>
      <w:proofErr w:type="spellEnd"/>
      <w:r>
        <w:rPr>
          <w:rFonts w:ascii="Arial" w:hAnsi="Arial" w:cs="Arial"/>
          <w:b/>
          <w:bCs/>
          <w:lang w:val="en-US"/>
        </w:rPr>
        <w:t xml:space="preserve"> de la machine</w:t>
      </w:r>
      <w:r w:rsidR="00591C34">
        <w:rPr>
          <w:rFonts w:ascii="Arial" w:hAnsi="Arial" w:cs="Arial"/>
          <w:b/>
          <w:bCs/>
          <w:lang w:val="en-US"/>
        </w:rPr>
        <w:tab/>
      </w:r>
      <w:r w:rsidR="005E2042" w:rsidRPr="00F70C68">
        <w:rPr>
          <w:rFonts w:ascii="Arial" w:hAnsi="Arial" w:cs="Arial"/>
          <w:lang w:val="en-US"/>
        </w:rPr>
        <w:br/>
      </w:r>
      <w:r w:rsidRPr="002B0C7D">
        <w:rPr>
          <w:rStyle w:val="rynqvb"/>
          <w:rFonts w:ascii="Arial" w:hAnsi="Arial" w:cs="Arial"/>
          <w:lang w:val="fr-FR"/>
        </w:rPr>
        <w:t xml:space="preserve">La capacité de communication du système de commande permet non seulement d'informer le conducteur de manière optimale, mais la connexion avec le système télématique </w:t>
      </w:r>
      <w:proofErr w:type="spellStart"/>
      <w:r w:rsidRPr="002B0C7D">
        <w:rPr>
          <w:rStyle w:val="rynqvb"/>
          <w:rFonts w:ascii="Arial" w:hAnsi="Arial" w:cs="Arial"/>
          <w:lang w:val="fr-FR"/>
        </w:rPr>
        <w:t>SENtrack</w:t>
      </w:r>
      <w:proofErr w:type="spellEnd"/>
      <w:r w:rsidRPr="002B0C7D">
        <w:rPr>
          <w:rStyle w:val="rynqvb"/>
          <w:rFonts w:ascii="Arial" w:hAnsi="Arial" w:cs="Arial"/>
          <w:lang w:val="fr-FR"/>
        </w:rPr>
        <w:t xml:space="preserve"> fournit également au gestionnaire de </w:t>
      </w:r>
      <w:r>
        <w:rPr>
          <w:rStyle w:val="rynqvb"/>
          <w:rFonts w:ascii="Arial" w:hAnsi="Arial" w:cs="Arial"/>
          <w:lang w:val="fr-FR"/>
        </w:rPr>
        <w:t>parc</w:t>
      </w:r>
      <w:r w:rsidRPr="002B0C7D">
        <w:rPr>
          <w:rStyle w:val="rynqvb"/>
          <w:rFonts w:ascii="Arial" w:hAnsi="Arial" w:cs="Arial"/>
          <w:lang w:val="fr-FR"/>
        </w:rPr>
        <w:t xml:space="preserve"> une grande quantité de données qui lui permettent d'analyser en détail la machine ou l'ensemble de sa flotte.</w:t>
      </w:r>
      <w:r w:rsidRPr="002B0C7D">
        <w:rPr>
          <w:rStyle w:val="hwtze"/>
          <w:rFonts w:ascii="Arial" w:hAnsi="Arial" w:cs="Arial"/>
          <w:lang w:val="fr-FR"/>
        </w:rPr>
        <w:t xml:space="preserve"> </w:t>
      </w:r>
      <w:r w:rsidRPr="002B0C7D">
        <w:rPr>
          <w:rStyle w:val="rynqvb"/>
          <w:rFonts w:ascii="Arial" w:hAnsi="Arial" w:cs="Arial"/>
          <w:lang w:val="fr-FR"/>
        </w:rPr>
        <w:t>Cela permet notamment d'</w:t>
      </w:r>
      <w:r>
        <w:rPr>
          <w:rStyle w:val="rynqvb"/>
          <w:rFonts w:ascii="Arial" w:hAnsi="Arial" w:cs="Arial"/>
          <w:lang w:val="fr-FR"/>
        </w:rPr>
        <w:t>étudier</w:t>
      </w:r>
      <w:r w:rsidRPr="002B0C7D">
        <w:rPr>
          <w:rStyle w:val="rynqvb"/>
          <w:rFonts w:ascii="Arial" w:hAnsi="Arial" w:cs="Arial"/>
          <w:lang w:val="fr-FR"/>
        </w:rPr>
        <w:t xml:space="preserve"> les performances et l'utilisation de la machine et</w:t>
      </w:r>
      <w:r>
        <w:rPr>
          <w:rStyle w:val="rynqvb"/>
          <w:rFonts w:ascii="Arial" w:hAnsi="Arial" w:cs="Arial"/>
          <w:lang w:val="fr-FR"/>
        </w:rPr>
        <w:t>/ou de</w:t>
      </w:r>
      <w:r w:rsidRPr="002B0C7D">
        <w:rPr>
          <w:rStyle w:val="rynqvb"/>
          <w:rFonts w:ascii="Arial" w:hAnsi="Arial" w:cs="Arial"/>
          <w:lang w:val="fr-FR"/>
        </w:rPr>
        <w:t xml:space="preserve"> </w:t>
      </w:r>
      <w:r>
        <w:rPr>
          <w:rStyle w:val="rynqvb"/>
          <w:rFonts w:ascii="Arial" w:hAnsi="Arial" w:cs="Arial"/>
          <w:lang w:val="fr-FR"/>
        </w:rPr>
        <w:t xml:space="preserve">l’opérateur pour </w:t>
      </w:r>
      <w:r w:rsidRPr="002B0C7D">
        <w:rPr>
          <w:rStyle w:val="rynqvb"/>
          <w:rFonts w:ascii="Arial" w:hAnsi="Arial" w:cs="Arial"/>
          <w:lang w:val="fr-FR"/>
        </w:rPr>
        <w:t xml:space="preserve">identifier les </w:t>
      </w:r>
      <w:r>
        <w:rPr>
          <w:rStyle w:val="rynqvb"/>
          <w:rFonts w:ascii="Arial" w:hAnsi="Arial" w:cs="Arial"/>
          <w:lang w:val="fr-FR"/>
        </w:rPr>
        <w:t>pistes</w:t>
      </w:r>
      <w:r w:rsidRPr="002B0C7D">
        <w:rPr>
          <w:rStyle w:val="rynqvb"/>
          <w:rFonts w:ascii="Arial" w:hAnsi="Arial" w:cs="Arial"/>
          <w:lang w:val="fr-FR"/>
        </w:rPr>
        <w:t xml:space="preserve"> d'optimisation.</w:t>
      </w:r>
      <w:r w:rsidRPr="002B0C7D">
        <w:rPr>
          <w:rStyle w:val="hwtze"/>
          <w:rFonts w:ascii="Arial" w:hAnsi="Arial" w:cs="Arial"/>
          <w:lang w:val="fr-FR"/>
        </w:rPr>
        <w:t xml:space="preserve"> </w:t>
      </w:r>
      <w:r w:rsidRPr="002B0C7D">
        <w:rPr>
          <w:rStyle w:val="rynqvb"/>
          <w:rFonts w:ascii="Arial" w:hAnsi="Arial" w:cs="Arial"/>
          <w:lang w:val="fr-FR"/>
        </w:rPr>
        <w:t xml:space="preserve">Il est également possible d'en </w:t>
      </w:r>
      <w:r>
        <w:rPr>
          <w:rStyle w:val="rynqvb"/>
          <w:rFonts w:ascii="Arial" w:hAnsi="Arial" w:cs="Arial"/>
          <w:lang w:val="fr-FR"/>
        </w:rPr>
        <w:t>extraire</w:t>
      </w:r>
      <w:r w:rsidRPr="002B0C7D">
        <w:rPr>
          <w:rStyle w:val="rynqvb"/>
          <w:rFonts w:ascii="Arial" w:hAnsi="Arial" w:cs="Arial"/>
          <w:lang w:val="fr-FR"/>
        </w:rPr>
        <w:t xml:space="preserve"> des </w:t>
      </w:r>
      <w:r>
        <w:rPr>
          <w:rStyle w:val="rynqvb"/>
          <w:rFonts w:ascii="Arial" w:hAnsi="Arial" w:cs="Arial"/>
          <w:lang w:val="fr-FR"/>
        </w:rPr>
        <w:t>voies d’</w:t>
      </w:r>
      <w:r w:rsidRPr="002B0C7D">
        <w:rPr>
          <w:rStyle w:val="rynqvb"/>
          <w:rFonts w:ascii="Arial" w:hAnsi="Arial" w:cs="Arial"/>
          <w:lang w:val="fr-FR"/>
        </w:rPr>
        <w:t xml:space="preserve">économies potentielles d'énergie </w:t>
      </w:r>
      <w:r>
        <w:rPr>
          <w:rStyle w:val="rynqvb"/>
          <w:rFonts w:ascii="Arial" w:hAnsi="Arial" w:cs="Arial"/>
          <w:lang w:val="fr-FR"/>
        </w:rPr>
        <w:t>ou</w:t>
      </w:r>
      <w:r w:rsidRPr="002B0C7D">
        <w:rPr>
          <w:rStyle w:val="rynqvb"/>
          <w:rFonts w:ascii="Arial" w:hAnsi="Arial" w:cs="Arial"/>
          <w:lang w:val="fr-FR"/>
        </w:rPr>
        <w:t xml:space="preserve"> des </w:t>
      </w:r>
      <w:r>
        <w:rPr>
          <w:rStyle w:val="rynqvb"/>
          <w:rFonts w:ascii="Arial" w:hAnsi="Arial" w:cs="Arial"/>
          <w:lang w:val="fr-FR"/>
        </w:rPr>
        <w:t xml:space="preserve">planifications de </w:t>
      </w:r>
      <w:r w:rsidRPr="002B0C7D">
        <w:rPr>
          <w:rStyle w:val="rynqvb"/>
          <w:rFonts w:ascii="Arial" w:hAnsi="Arial" w:cs="Arial"/>
          <w:lang w:val="fr-FR"/>
        </w:rPr>
        <w:t>travaux de maintenance</w:t>
      </w:r>
      <w:r>
        <w:rPr>
          <w:rStyle w:val="rynqvb"/>
          <w:rFonts w:ascii="Arial" w:hAnsi="Arial" w:cs="Arial"/>
          <w:lang w:val="fr-FR"/>
        </w:rPr>
        <w:t xml:space="preserve"> par exemple</w:t>
      </w:r>
      <w:r w:rsidRPr="002B0C7D">
        <w:rPr>
          <w:rStyle w:val="rynqvb"/>
          <w:rFonts w:ascii="Arial" w:hAnsi="Arial" w:cs="Arial"/>
          <w:lang w:val="fr-FR"/>
        </w:rPr>
        <w:t>.</w:t>
      </w:r>
    </w:p>
    <w:p w14:paraId="6BE24C96" w14:textId="77777777" w:rsidR="00F70C68" w:rsidRDefault="00F70C68" w:rsidP="00591C34">
      <w:pPr>
        <w:spacing w:line="360" w:lineRule="auto"/>
        <w:jc w:val="both"/>
        <w:rPr>
          <w:rFonts w:ascii="Arial" w:hAnsi="Arial" w:cs="Arial"/>
          <w:lang w:val="en-US"/>
        </w:rPr>
      </w:pPr>
    </w:p>
    <w:p w14:paraId="152D05D9" w14:textId="3155707C" w:rsidR="002B0C7D" w:rsidRPr="002B0C7D" w:rsidRDefault="002B0C7D" w:rsidP="002B0C7D">
      <w:pPr>
        <w:spacing w:after="0" w:line="360" w:lineRule="auto"/>
        <w:jc w:val="both"/>
        <w:rPr>
          <w:rFonts w:ascii="Arial" w:eastAsia="Times New Roman" w:hAnsi="Arial" w:cs="Arial"/>
          <w:szCs w:val="24"/>
          <w:lang w:val="fr-FR" w:eastAsia="fr-FR"/>
        </w:rPr>
      </w:pPr>
      <w:r>
        <w:rPr>
          <w:rFonts w:ascii="Arial" w:eastAsia="Times New Roman" w:hAnsi="Arial" w:cs="Arial"/>
          <w:szCs w:val="24"/>
          <w:lang w:val="fr-FR" w:eastAsia="fr-FR"/>
        </w:rPr>
        <w:t>En synthèse</w:t>
      </w:r>
      <w:r w:rsidRPr="002B0C7D">
        <w:rPr>
          <w:rFonts w:ascii="Arial" w:eastAsia="Times New Roman" w:hAnsi="Arial" w:cs="Arial"/>
          <w:szCs w:val="24"/>
          <w:lang w:val="fr-FR" w:eastAsia="fr-FR"/>
        </w:rPr>
        <w:t xml:space="preserve">, la capacité de mise en réseau et de communication intelligente du nouveau système de commande </w:t>
      </w:r>
      <w:proofErr w:type="spellStart"/>
      <w:r w:rsidRPr="002B0C7D">
        <w:rPr>
          <w:rFonts w:ascii="Arial" w:eastAsia="Times New Roman" w:hAnsi="Arial" w:cs="Arial"/>
          <w:szCs w:val="24"/>
          <w:lang w:val="fr-FR" w:eastAsia="fr-FR"/>
        </w:rPr>
        <w:t>SENcon</w:t>
      </w:r>
      <w:proofErr w:type="spellEnd"/>
      <w:r w:rsidRPr="002B0C7D">
        <w:rPr>
          <w:rFonts w:ascii="Arial" w:eastAsia="Times New Roman" w:hAnsi="Arial" w:cs="Arial"/>
          <w:szCs w:val="24"/>
          <w:lang w:val="fr-FR" w:eastAsia="fr-FR"/>
        </w:rPr>
        <w:t xml:space="preserve"> </w:t>
      </w:r>
      <w:r>
        <w:rPr>
          <w:rFonts w:ascii="Arial" w:eastAsia="Times New Roman" w:hAnsi="Arial" w:cs="Arial"/>
          <w:szCs w:val="24"/>
          <w:lang w:val="fr-FR" w:eastAsia="fr-FR"/>
        </w:rPr>
        <w:t>est</w:t>
      </w:r>
      <w:r w:rsidRPr="002B0C7D">
        <w:rPr>
          <w:rFonts w:ascii="Arial" w:eastAsia="Times New Roman" w:hAnsi="Arial" w:cs="Arial"/>
          <w:szCs w:val="24"/>
          <w:lang w:val="fr-FR" w:eastAsia="fr-FR"/>
        </w:rPr>
        <w:t xml:space="preserve"> la base du développement technologique à long terme des machines SENNEBOGEN - avec des technologies et des fonctions qui laissent à nos clients et utilisateurs toutes les options ouvertes pour l'avenir.</w:t>
      </w:r>
    </w:p>
    <w:p w14:paraId="69031CDA" w14:textId="77777777" w:rsidR="002B0C7D" w:rsidRPr="002B0C7D" w:rsidRDefault="002B0C7D" w:rsidP="002B0C7D">
      <w:pPr>
        <w:spacing w:line="360" w:lineRule="auto"/>
        <w:jc w:val="both"/>
        <w:rPr>
          <w:rFonts w:ascii="Arial" w:hAnsi="Arial" w:cs="Arial"/>
          <w:sz w:val="20"/>
          <w:lang w:val="en-US"/>
        </w:rPr>
      </w:pPr>
    </w:p>
    <w:p w14:paraId="6FE60CFC" w14:textId="77777777" w:rsidR="000C6EBD" w:rsidRPr="00F70C68" w:rsidRDefault="000C6EBD" w:rsidP="005E2042">
      <w:pPr>
        <w:spacing w:line="360" w:lineRule="auto"/>
        <w:rPr>
          <w:rFonts w:ascii="Arial" w:hAnsi="Arial" w:cs="Arial"/>
          <w:lang w:val="en-US"/>
        </w:rPr>
      </w:pPr>
    </w:p>
    <w:p w14:paraId="53391632" w14:textId="77777777" w:rsidR="000C6EBD" w:rsidRPr="00F70C68" w:rsidRDefault="000C6EBD" w:rsidP="005E2042">
      <w:pPr>
        <w:spacing w:line="360" w:lineRule="auto"/>
        <w:rPr>
          <w:rFonts w:ascii="Arial" w:hAnsi="Arial" w:cs="Arial"/>
          <w:lang w:val="en-US"/>
        </w:rPr>
      </w:pPr>
    </w:p>
    <w:p w14:paraId="5F2F2369" w14:textId="77777777" w:rsidR="000C6EBD" w:rsidRPr="00F70C68" w:rsidRDefault="000C6EBD" w:rsidP="005E2042">
      <w:pPr>
        <w:spacing w:line="360" w:lineRule="auto"/>
        <w:rPr>
          <w:rFonts w:ascii="Arial" w:hAnsi="Arial" w:cs="Arial"/>
          <w:lang w:val="en-US"/>
        </w:rPr>
      </w:pPr>
    </w:p>
    <w:p w14:paraId="5B88CED1" w14:textId="77777777" w:rsidR="000C6EBD" w:rsidRPr="00F70C68" w:rsidRDefault="000C6EBD" w:rsidP="005E2042">
      <w:pPr>
        <w:spacing w:line="360" w:lineRule="auto"/>
        <w:rPr>
          <w:rFonts w:ascii="Arial" w:hAnsi="Arial" w:cs="Arial"/>
          <w:lang w:val="en-US"/>
        </w:rPr>
      </w:pPr>
    </w:p>
    <w:p w14:paraId="1B78F276" w14:textId="77777777" w:rsidR="000C6EBD" w:rsidRPr="00F70C68" w:rsidRDefault="000C6EBD" w:rsidP="005E2042">
      <w:pPr>
        <w:spacing w:line="360" w:lineRule="auto"/>
        <w:rPr>
          <w:rFonts w:ascii="Arial" w:hAnsi="Arial" w:cs="Arial"/>
          <w:lang w:val="en-US"/>
        </w:rPr>
      </w:pPr>
    </w:p>
    <w:p w14:paraId="22B55CF9" w14:textId="77777777" w:rsidR="005721C2" w:rsidRPr="00F70C68" w:rsidRDefault="005721C2" w:rsidP="005E2042">
      <w:pPr>
        <w:spacing w:line="360" w:lineRule="auto"/>
        <w:rPr>
          <w:rFonts w:ascii="Arial" w:hAnsi="Arial" w:cs="Arial"/>
          <w:lang w:val="en-US"/>
        </w:rPr>
      </w:pPr>
    </w:p>
    <w:p w14:paraId="09465B54" w14:textId="77777777" w:rsidR="005D0EB0" w:rsidRDefault="005D0EB0" w:rsidP="008D1027">
      <w:pPr>
        <w:spacing w:line="360" w:lineRule="auto"/>
        <w:rPr>
          <w:rFonts w:ascii="Arial" w:hAnsi="Arial" w:cs="Arial"/>
          <w:b/>
          <w:lang w:val="en-US"/>
        </w:rPr>
      </w:pPr>
      <w:proofErr w:type="spellStart"/>
      <w:r>
        <w:rPr>
          <w:rFonts w:ascii="Arial" w:hAnsi="Arial" w:cs="Arial"/>
          <w:b/>
          <w:lang w:val="en-US"/>
        </w:rPr>
        <w:t>Visuels</w:t>
      </w:r>
      <w:proofErr w:type="spellEnd"/>
      <w:r w:rsidR="005721C2" w:rsidRPr="00F70C68">
        <w:rPr>
          <w:rFonts w:ascii="Arial" w:hAnsi="Arial" w:cs="Arial"/>
          <w:b/>
          <w:lang w:val="en-US"/>
        </w:rPr>
        <w:t xml:space="preserve"> </w:t>
      </w:r>
    </w:p>
    <w:p w14:paraId="4A823093" w14:textId="6B2A4A9A" w:rsidR="005721C2" w:rsidRPr="00F70C68" w:rsidRDefault="005D0EB0" w:rsidP="008D1027">
      <w:pPr>
        <w:spacing w:line="360" w:lineRule="auto"/>
        <w:rPr>
          <w:rFonts w:ascii="Arial" w:hAnsi="Arial" w:cs="Arial"/>
          <w:i/>
          <w:iCs/>
          <w:lang w:val="en-US"/>
        </w:rPr>
      </w:pPr>
      <w:r>
        <w:rPr>
          <w:lang w:val="fr-FR" w:eastAsia="fr-FR"/>
        </w:rPr>
        <w:drawing>
          <wp:anchor distT="0" distB="0" distL="114300" distR="114300" simplePos="0" relativeHeight="251726336" behindDoc="0" locked="0" layoutInCell="1" allowOverlap="1" wp14:anchorId="1DF549C2" wp14:editId="6346C5E3">
            <wp:simplePos x="0" y="0"/>
            <wp:positionH relativeFrom="column">
              <wp:posOffset>17780</wp:posOffset>
            </wp:positionH>
            <wp:positionV relativeFrom="paragraph">
              <wp:posOffset>338383</wp:posOffset>
            </wp:positionV>
            <wp:extent cx="5760720" cy="3213735"/>
            <wp:effectExtent l="0" t="0" r="0" b="5715"/>
            <wp:wrapTopAndBottom/>
            <wp:docPr id="349945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586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13735"/>
                    </a:xfrm>
                    <a:prstGeom prst="rect">
                      <a:avLst/>
                    </a:prstGeom>
                  </pic:spPr>
                </pic:pic>
              </a:graphicData>
            </a:graphic>
          </wp:anchor>
        </w:drawing>
      </w:r>
    </w:p>
    <w:p w14:paraId="7759F405" w14:textId="76DFF852" w:rsidR="005D0EB0" w:rsidRPr="005D0EB0" w:rsidRDefault="005D0EB0" w:rsidP="005D0EB0">
      <w:pPr>
        <w:spacing w:line="360" w:lineRule="auto"/>
        <w:jc w:val="center"/>
        <w:rPr>
          <w:rFonts w:ascii="Arial" w:hAnsi="Arial" w:cs="Arial"/>
          <w:lang w:val="en-US"/>
        </w:rPr>
      </w:pPr>
      <w:r>
        <w:rPr>
          <w:rFonts w:ascii="Arial" w:hAnsi="Arial" w:cs="Arial"/>
          <w:lang w:val="en-US"/>
        </w:rPr>
        <w:br/>
      </w:r>
      <w:r w:rsidRPr="005D0EB0">
        <w:rPr>
          <w:rFonts w:ascii="Arial" w:hAnsi="Arial" w:cs="Arial"/>
          <w:lang w:val="en-US"/>
        </w:rPr>
        <w:t xml:space="preserve">Image 1: </w:t>
      </w:r>
      <w:r w:rsidRPr="005D0EB0">
        <w:rPr>
          <w:rFonts w:ascii="Arial" w:hAnsi="Arial" w:cs="Arial"/>
          <w:i/>
          <w:lang w:val="en-US"/>
        </w:rPr>
        <w:t xml:space="preserve">La nouvelle interface de </w:t>
      </w:r>
      <w:proofErr w:type="spellStart"/>
      <w:r w:rsidRPr="005D0EB0">
        <w:rPr>
          <w:rFonts w:ascii="Arial" w:hAnsi="Arial" w:cs="Arial"/>
          <w:i/>
          <w:lang w:val="en-US"/>
        </w:rPr>
        <w:t>contrôle-commande</w:t>
      </w:r>
      <w:proofErr w:type="spellEnd"/>
      <w:r w:rsidRPr="005D0EB0">
        <w:rPr>
          <w:rFonts w:ascii="Arial" w:hAnsi="Arial" w:cs="Arial"/>
          <w:i/>
          <w:lang w:val="en-US"/>
        </w:rPr>
        <w:t xml:space="preserve"> </w:t>
      </w:r>
      <w:proofErr w:type="spellStart"/>
      <w:r w:rsidRPr="005D0EB0">
        <w:rPr>
          <w:rFonts w:ascii="Arial" w:hAnsi="Arial" w:cs="Arial"/>
          <w:i/>
          <w:lang w:val="en-US"/>
        </w:rPr>
        <w:t>SENcon</w:t>
      </w:r>
      <w:proofErr w:type="spellEnd"/>
      <w:r w:rsidRPr="005D0EB0">
        <w:rPr>
          <w:rFonts w:ascii="Arial" w:hAnsi="Arial" w:cs="Arial"/>
          <w:i/>
          <w:lang w:val="en-US"/>
        </w:rPr>
        <w:t xml:space="preserve"> de SENNEBOGEN </w:t>
      </w:r>
      <w:proofErr w:type="spellStart"/>
      <w:r w:rsidRPr="005D0EB0">
        <w:rPr>
          <w:rStyle w:val="rynqvb"/>
          <w:rFonts w:ascii="Arial" w:hAnsi="Arial" w:cs="Arial"/>
          <w:i/>
        </w:rPr>
        <w:t>constitue</w:t>
      </w:r>
      <w:proofErr w:type="spellEnd"/>
      <w:r w:rsidRPr="005D0EB0">
        <w:rPr>
          <w:rStyle w:val="rynqvb"/>
          <w:rFonts w:ascii="Arial" w:hAnsi="Arial" w:cs="Arial"/>
          <w:i/>
        </w:rPr>
        <w:t xml:space="preserve"> la </w:t>
      </w:r>
      <w:proofErr w:type="spellStart"/>
      <w:r w:rsidRPr="005D0EB0">
        <w:rPr>
          <w:rStyle w:val="rynqvb"/>
          <w:rFonts w:ascii="Arial" w:hAnsi="Arial" w:cs="Arial"/>
          <w:i/>
        </w:rPr>
        <w:t>base</w:t>
      </w:r>
      <w:proofErr w:type="spellEnd"/>
      <w:r w:rsidRPr="005D0EB0">
        <w:rPr>
          <w:rStyle w:val="rynqvb"/>
          <w:rFonts w:ascii="Arial" w:hAnsi="Arial" w:cs="Arial"/>
          <w:i/>
        </w:rPr>
        <w:t xml:space="preserve"> du </w:t>
      </w:r>
      <w:proofErr w:type="spellStart"/>
      <w:r w:rsidRPr="005D0EB0">
        <w:rPr>
          <w:rStyle w:val="rynqvb"/>
          <w:rFonts w:ascii="Arial" w:hAnsi="Arial" w:cs="Arial"/>
          <w:i/>
        </w:rPr>
        <w:t>développement</w:t>
      </w:r>
      <w:proofErr w:type="spellEnd"/>
      <w:r w:rsidRPr="005D0EB0">
        <w:rPr>
          <w:rStyle w:val="rynqvb"/>
          <w:rFonts w:ascii="Arial" w:hAnsi="Arial" w:cs="Arial"/>
          <w:i/>
        </w:rPr>
        <w:t xml:space="preserve"> </w:t>
      </w:r>
      <w:proofErr w:type="spellStart"/>
      <w:r w:rsidRPr="005D0EB0">
        <w:rPr>
          <w:rStyle w:val="rynqvb"/>
          <w:rFonts w:ascii="Arial" w:hAnsi="Arial" w:cs="Arial"/>
          <w:i/>
        </w:rPr>
        <w:t>technologique</w:t>
      </w:r>
      <w:proofErr w:type="spellEnd"/>
      <w:r w:rsidRPr="005D0EB0">
        <w:rPr>
          <w:rStyle w:val="rynqvb"/>
          <w:rFonts w:ascii="Arial" w:hAnsi="Arial" w:cs="Arial"/>
          <w:i/>
        </w:rPr>
        <w:t xml:space="preserve"> à </w:t>
      </w:r>
      <w:proofErr w:type="spellStart"/>
      <w:r w:rsidRPr="005D0EB0">
        <w:rPr>
          <w:rStyle w:val="rynqvb"/>
          <w:rFonts w:ascii="Arial" w:hAnsi="Arial" w:cs="Arial"/>
          <w:i/>
        </w:rPr>
        <w:t>long</w:t>
      </w:r>
      <w:proofErr w:type="spellEnd"/>
      <w:r w:rsidRPr="005D0EB0">
        <w:rPr>
          <w:rStyle w:val="rynqvb"/>
          <w:rFonts w:ascii="Arial" w:hAnsi="Arial" w:cs="Arial"/>
          <w:i/>
        </w:rPr>
        <w:t xml:space="preserve"> </w:t>
      </w:r>
      <w:proofErr w:type="spellStart"/>
      <w:r w:rsidRPr="005D0EB0">
        <w:rPr>
          <w:rStyle w:val="rynqvb"/>
          <w:rFonts w:ascii="Arial" w:hAnsi="Arial" w:cs="Arial"/>
          <w:i/>
        </w:rPr>
        <w:t>terme</w:t>
      </w:r>
      <w:proofErr w:type="spellEnd"/>
      <w:r w:rsidRPr="005D0EB0">
        <w:rPr>
          <w:rStyle w:val="rynqvb"/>
          <w:rFonts w:ascii="Arial" w:hAnsi="Arial" w:cs="Arial"/>
          <w:i/>
        </w:rPr>
        <w:t xml:space="preserve"> des </w:t>
      </w:r>
      <w:proofErr w:type="spellStart"/>
      <w:r w:rsidRPr="005D0EB0">
        <w:rPr>
          <w:rStyle w:val="rynqvb"/>
          <w:rFonts w:ascii="Arial" w:hAnsi="Arial" w:cs="Arial"/>
          <w:i/>
        </w:rPr>
        <w:t>machines</w:t>
      </w:r>
      <w:proofErr w:type="spellEnd"/>
      <w:r w:rsidRPr="005D0EB0">
        <w:rPr>
          <w:rStyle w:val="rynqvb"/>
          <w:rFonts w:ascii="Arial" w:hAnsi="Arial" w:cs="Arial"/>
          <w:i/>
        </w:rPr>
        <w:t xml:space="preserve"> </w:t>
      </w:r>
      <w:proofErr w:type="spellStart"/>
      <w:r w:rsidRPr="005D0EB0">
        <w:rPr>
          <w:rStyle w:val="rynqvb"/>
          <w:rFonts w:ascii="Arial" w:hAnsi="Arial" w:cs="Arial"/>
          <w:i/>
        </w:rPr>
        <w:t>grâce</w:t>
      </w:r>
      <w:proofErr w:type="spellEnd"/>
      <w:r w:rsidRPr="005D0EB0">
        <w:rPr>
          <w:rStyle w:val="rynqvb"/>
          <w:rFonts w:ascii="Arial" w:hAnsi="Arial" w:cs="Arial"/>
          <w:i/>
        </w:rPr>
        <w:t xml:space="preserve"> à </w:t>
      </w:r>
      <w:proofErr w:type="spellStart"/>
      <w:proofErr w:type="gramStart"/>
      <w:r w:rsidRPr="005D0EB0">
        <w:rPr>
          <w:rStyle w:val="rynqvb"/>
          <w:rFonts w:ascii="Arial" w:hAnsi="Arial" w:cs="Arial"/>
          <w:i/>
        </w:rPr>
        <w:t>sa</w:t>
      </w:r>
      <w:proofErr w:type="spellEnd"/>
      <w:proofErr w:type="gramEnd"/>
      <w:r w:rsidRPr="005D0EB0">
        <w:rPr>
          <w:rStyle w:val="rynqvb"/>
          <w:rFonts w:ascii="Arial" w:hAnsi="Arial" w:cs="Arial"/>
          <w:i/>
        </w:rPr>
        <w:t xml:space="preserve"> </w:t>
      </w:r>
      <w:proofErr w:type="spellStart"/>
      <w:r w:rsidRPr="005D0EB0">
        <w:rPr>
          <w:rStyle w:val="rynqvb"/>
          <w:rFonts w:ascii="Arial" w:hAnsi="Arial" w:cs="Arial"/>
          <w:i/>
        </w:rPr>
        <w:t>capacité</w:t>
      </w:r>
      <w:proofErr w:type="spellEnd"/>
      <w:r w:rsidRPr="005D0EB0">
        <w:rPr>
          <w:rStyle w:val="rynqvb"/>
          <w:rFonts w:ascii="Arial" w:hAnsi="Arial" w:cs="Arial"/>
          <w:i/>
        </w:rPr>
        <w:t xml:space="preserve"> de </w:t>
      </w:r>
      <w:proofErr w:type="spellStart"/>
      <w:r w:rsidRPr="005D0EB0">
        <w:rPr>
          <w:rStyle w:val="rynqvb"/>
          <w:rFonts w:ascii="Arial" w:hAnsi="Arial" w:cs="Arial"/>
          <w:i/>
        </w:rPr>
        <w:t>mise</w:t>
      </w:r>
      <w:proofErr w:type="spellEnd"/>
      <w:r w:rsidRPr="005D0EB0">
        <w:rPr>
          <w:rStyle w:val="rynqvb"/>
          <w:rFonts w:ascii="Arial" w:hAnsi="Arial" w:cs="Arial"/>
          <w:i/>
        </w:rPr>
        <w:t xml:space="preserve"> en </w:t>
      </w:r>
      <w:proofErr w:type="spellStart"/>
      <w:r w:rsidRPr="005D0EB0">
        <w:rPr>
          <w:rStyle w:val="rynqvb"/>
          <w:rFonts w:ascii="Arial" w:hAnsi="Arial" w:cs="Arial"/>
          <w:i/>
        </w:rPr>
        <w:t>réseau</w:t>
      </w:r>
      <w:proofErr w:type="spellEnd"/>
      <w:r w:rsidRPr="005D0EB0">
        <w:rPr>
          <w:rStyle w:val="rynqvb"/>
          <w:rFonts w:ascii="Arial" w:hAnsi="Arial" w:cs="Arial"/>
          <w:i/>
        </w:rPr>
        <w:t xml:space="preserve"> et de </w:t>
      </w:r>
      <w:proofErr w:type="spellStart"/>
      <w:r w:rsidRPr="005D0EB0">
        <w:rPr>
          <w:rStyle w:val="rynqvb"/>
          <w:rFonts w:ascii="Arial" w:hAnsi="Arial" w:cs="Arial"/>
          <w:i/>
        </w:rPr>
        <w:t>communication</w:t>
      </w:r>
      <w:proofErr w:type="spellEnd"/>
      <w:r w:rsidRPr="005D0EB0">
        <w:rPr>
          <w:rStyle w:val="rynqvb"/>
          <w:rFonts w:ascii="Arial" w:hAnsi="Arial" w:cs="Arial"/>
          <w:i/>
        </w:rPr>
        <w:t xml:space="preserve"> intelligente</w:t>
      </w:r>
      <w:r w:rsidRPr="005D0EB0">
        <w:rPr>
          <w:rStyle w:val="rynqvb"/>
          <w:rFonts w:ascii="Arial" w:hAnsi="Arial" w:cs="Arial"/>
        </w:rPr>
        <w:t>.</w:t>
      </w:r>
    </w:p>
    <w:p w14:paraId="313C74B6" w14:textId="77777777" w:rsidR="000C6EBD" w:rsidRPr="00F70C68" w:rsidRDefault="000C6EBD" w:rsidP="008D1027">
      <w:pPr>
        <w:spacing w:line="360" w:lineRule="auto"/>
        <w:rPr>
          <w:rFonts w:ascii="Arial" w:hAnsi="Arial" w:cs="Arial"/>
          <w:lang w:val="en-US"/>
        </w:rPr>
      </w:pPr>
    </w:p>
    <w:p w14:paraId="42408DC6" w14:textId="77777777" w:rsidR="000C6EBD" w:rsidRPr="00F70C68" w:rsidRDefault="000C6EBD" w:rsidP="008D1027">
      <w:pPr>
        <w:spacing w:line="360" w:lineRule="auto"/>
        <w:rPr>
          <w:rFonts w:ascii="Arial" w:hAnsi="Arial" w:cs="Arial"/>
          <w:lang w:val="en-US"/>
        </w:rPr>
      </w:pPr>
    </w:p>
    <w:p w14:paraId="2767B128" w14:textId="77777777" w:rsidR="000C6EBD" w:rsidRPr="00F70C68" w:rsidRDefault="000C6EBD" w:rsidP="008D1027">
      <w:pPr>
        <w:spacing w:line="360" w:lineRule="auto"/>
        <w:rPr>
          <w:rFonts w:ascii="Arial" w:hAnsi="Arial" w:cs="Arial"/>
          <w:lang w:val="en-US"/>
        </w:rPr>
      </w:pPr>
    </w:p>
    <w:p w14:paraId="47689E39" w14:textId="77777777" w:rsidR="000C6EBD" w:rsidRPr="00F70C68" w:rsidRDefault="000C6EBD" w:rsidP="008D1027">
      <w:pPr>
        <w:spacing w:line="360" w:lineRule="auto"/>
        <w:rPr>
          <w:rFonts w:ascii="Arial" w:hAnsi="Arial" w:cs="Arial"/>
          <w:lang w:val="en-US"/>
        </w:rPr>
      </w:pPr>
    </w:p>
    <w:p w14:paraId="507CF2C6" w14:textId="6D4B9996" w:rsidR="005D0EB0" w:rsidRPr="005D0EB0" w:rsidRDefault="000C6EBD" w:rsidP="005D0EB0">
      <w:pPr>
        <w:spacing w:line="360" w:lineRule="auto"/>
        <w:jc w:val="center"/>
        <w:rPr>
          <w:rFonts w:ascii="Arial" w:hAnsi="Arial" w:cs="Arial"/>
          <w:lang w:val="fr-FR"/>
        </w:rPr>
      </w:pPr>
      <w:r>
        <w:rPr>
          <w:lang w:val="fr-FR" w:eastAsia="fr-FR"/>
        </w:rPr>
        <w:lastRenderedPageBreak/>
        <w:drawing>
          <wp:anchor distT="0" distB="0" distL="114300" distR="114300" simplePos="0" relativeHeight="251727360" behindDoc="0" locked="0" layoutInCell="1" allowOverlap="1" wp14:anchorId="3EC5072B" wp14:editId="642DFF0B">
            <wp:simplePos x="0" y="0"/>
            <wp:positionH relativeFrom="column">
              <wp:posOffset>949857</wp:posOffset>
            </wp:positionH>
            <wp:positionV relativeFrom="paragraph">
              <wp:posOffset>1030014</wp:posOffset>
            </wp:positionV>
            <wp:extent cx="3506470" cy="4911725"/>
            <wp:effectExtent l="0" t="0" r="0" b="3175"/>
            <wp:wrapTopAndBottom/>
            <wp:docPr id="651201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0145" name=""/>
                    <pic:cNvPicPr/>
                  </pic:nvPicPr>
                  <pic:blipFill>
                    <a:blip r:embed="rId9">
                      <a:extLst>
                        <a:ext uri="{28A0092B-C50C-407E-A947-70E740481C1C}">
                          <a14:useLocalDpi xmlns:a14="http://schemas.microsoft.com/office/drawing/2010/main" val="0"/>
                        </a:ext>
                      </a:extLst>
                    </a:blip>
                    <a:stretch>
                      <a:fillRect/>
                    </a:stretch>
                  </pic:blipFill>
                  <pic:spPr>
                    <a:xfrm>
                      <a:off x="0" y="0"/>
                      <a:ext cx="3506470" cy="4911725"/>
                    </a:xfrm>
                    <a:prstGeom prst="rect">
                      <a:avLst/>
                    </a:prstGeom>
                  </pic:spPr>
                </pic:pic>
              </a:graphicData>
            </a:graphic>
            <wp14:sizeRelH relativeFrom="margin">
              <wp14:pctWidth>0</wp14:pctWidth>
            </wp14:sizeRelH>
            <wp14:sizeRelV relativeFrom="margin">
              <wp14:pctHeight>0</wp14:pctHeight>
            </wp14:sizeRelV>
          </wp:anchor>
        </w:drawing>
      </w:r>
      <w:r w:rsidR="004B1924" w:rsidRPr="00F70C68">
        <w:rPr>
          <w:rFonts w:ascii="Arial" w:hAnsi="Arial" w:cs="Arial"/>
          <w:lang w:val="en-US"/>
        </w:rPr>
        <w:br/>
      </w:r>
      <w:r w:rsidR="00F70C68" w:rsidRPr="005D0EB0">
        <w:rPr>
          <w:rFonts w:ascii="Arial" w:hAnsi="Arial" w:cs="Arial"/>
          <w:lang w:val="fr-FR"/>
        </w:rPr>
        <w:t xml:space="preserve">Image 2: </w:t>
      </w:r>
      <w:r w:rsidR="005D0EB0" w:rsidRPr="005D0EB0">
        <w:rPr>
          <w:rFonts w:ascii="Arial" w:hAnsi="Arial" w:cs="Arial"/>
          <w:i/>
          <w:lang w:val="fr-FR"/>
        </w:rPr>
        <w:t>Intuitif et facile d’utilisation : toutes les fonctions de base peuvent être contrôlées et ajustées depuis un écran tactil</w:t>
      </w:r>
      <w:r w:rsidR="005D0EB0">
        <w:rPr>
          <w:rFonts w:ascii="Arial" w:hAnsi="Arial" w:cs="Arial"/>
          <w:i/>
          <w:lang w:val="fr-FR"/>
        </w:rPr>
        <w:t>e</w:t>
      </w:r>
      <w:r w:rsidR="005D0EB0" w:rsidRPr="005D0EB0">
        <w:rPr>
          <w:rFonts w:ascii="Arial" w:hAnsi="Arial" w:cs="Arial"/>
          <w:i/>
          <w:lang w:val="fr-FR"/>
        </w:rPr>
        <w:t xml:space="preserve"> de 10 pouces en cabine.</w:t>
      </w:r>
    </w:p>
    <w:p w14:paraId="2565D9BF" w14:textId="17C6EF66" w:rsidR="005721C2" w:rsidRPr="00F70C68" w:rsidRDefault="005721C2" w:rsidP="008D1027">
      <w:pPr>
        <w:spacing w:line="360" w:lineRule="auto"/>
        <w:rPr>
          <w:rFonts w:ascii="Arial" w:hAnsi="Arial" w:cs="Arial"/>
          <w:i/>
          <w:iCs/>
          <w:lang w:val="en-US"/>
        </w:rPr>
      </w:pPr>
      <w:bookmarkStart w:id="0" w:name="_GoBack"/>
      <w:bookmarkEnd w:id="0"/>
    </w:p>
    <w:sectPr w:rsidR="005721C2" w:rsidRPr="00F70C68"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135C9" w14:textId="77777777" w:rsidR="00BD3C80" w:rsidRDefault="00BD3C80" w:rsidP="00EF7F84">
      <w:pPr>
        <w:spacing w:after="0" w:line="240" w:lineRule="auto"/>
      </w:pPr>
      <w:r>
        <w:separator/>
      </w:r>
    </w:p>
  </w:endnote>
  <w:endnote w:type="continuationSeparator" w:id="0">
    <w:p w14:paraId="7344A2EA" w14:textId="77777777" w:rsidR="00BD3C80" w:rsidRDefault="00BD3C80"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E7238" w14:textId="77777777" w:rsidR="00D12EE6" w:rsidRDefault="008F098B" w:rsidP="00BD4763">
    <w:pPr>
      <w:pStyle w:val="Pieddepage"/>
      <w:ind w:left="-567" w:right="-567"/>
      <w:rPr>
        <w:rFonts w:ascii="Arial" w:hAnsi="Arial" w:cs="Arial"/>
        <w:b/>
        <w:color w:val="7F7F7F" w:themeColor="text1" w:themeTint="80"/>
        <w:sz w:val="16"/>
        <w:szCs w:val="16"/>
      </w:rPr>
    </w:pPr>
    <w:r>
      <w:rPr>
        <w:rFonts w:ascii="Arial" w:hAnsi="Arial" w:cs="Arial"/>
        <w:noProof/>
        <w:lang w:val="fr-FR" w:eastAsia="fr-FR"/>
      </w:rPr>
      <mc:AlternateContent>
        <mc:Choice Requires="wps">
          <w:drawing>
            <wp:anchor distT="0" distB="0" distL="114300" distR="114300" simplePos="0" relativeHeight="251655168" behindDoc="0" locked="0" layoutInCell="1" allowOverlap="1" wp14:anchorId="7770CED9" wp14:editId="3DBC533E">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68D78299" w14:textId="77777777" w:rsidR="00650781" w:rsidRPr="000A61CF" w:rsidRDefault="00650781" w:rsidP="00650781">
    <w:pPr>
      <w:pStyle w:val="Pieddepage"/>
      <w:ind w:left="-567" w:right="-567"/>
      <w:rPr>
        <w:rFonts w:ascii="Arial" w:hAnsi="Arial" w:cs="Arial"/>
        <w:sz w:val="16"/>
        <w:szCs w:val="16"/>
      </w:rPr>
    </w:pPr>
    <w:r w:rsidRPr="001D29C9">
      <w:rPr>
        <w:noProof/>
        <w:lang w:val="fr-FR" w:eastAsia="fr-FR"/>
      </w:rPr>
      <w:drawing>
        <wp:anchor distT="0" distB="0" distL="114300" distR="114300" simplePos="0" relativeHeight="251662336" behindDoc="0" locked="0" layoutInCell="1" allowOverlap="1" wp14:anchorId="577434F1" wp14:editId="201FF4C1">
          <wp:simplePos x="0" y="0"/>
          <wp:positionH relativeFrom="column">
            <wp:posOffset>-364425</wp:posOffset>
          </wp:positionH>
          <wp:positionV relativeFrom="paragraph">
            <wp:posOffset>165100</wp:posOffset>
          </wp:positionV>
          <wp:extent cx="1232535" cy="270510"/>
          <wp:effectExtent l="0" t="0" r="5715" b="0"/>
          <wp:wrapNone/>
          <wp:docPr id="1"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1CF">
      <w:rPr>
        <w:rFonts w:ascii="Arial" w:hAnsi="Arial" w:cs="Arial"/>
        <w:b/>
        <w:sz w:val="16"/>
        <w:szCs w:val="16"/>
      </w:rPr>
      <w:t>CONTACT</w:t>
    </w:r>
    <w:r>
      <w:rPr>
        <w:rFonts w:ascii="Arial" w:hAnsi="Arial" w:cs="Arial"/>
        <w:b/>
        <w:sz w:val="16"/>
        <w:szCs w:val="16"/>
      </w:rPr>
      <w:t>S</w:t>
    </w:r>
    <w:r w:rsidRPr="000A61CF">
      <w:rPr>
        <w:rFonts w:ascii="Arial" w:hAnsi="Arial" w:cs="Arial"/>
        <w:b/>
        <w:sz w:val="16"/>
        <w:szCs w:val="16"/>
      </w:rPr>
      <w:t xml:space="preserve"> </w:t>
    </w:r>
    <w:r>
      <w:rPr>
        <w:rFonts w:ascii="Arial" w:hAnsi="Arial" w:cs="Arial"/>
        <w:b/>
        <w:sz w:val="16"/>
        <w:szCs w:val="16"/>
      </w:rPr>
      <w:t>PRESSE</w:t>
    </w:r>
  </w:p>
  <w:p w14:paraId="2EBA1714" w14:textId="77777777" w:rsidR="00650781" w:rsidRPr="000A61CF" w:rsidRDefault="00650781" w:rsidP="00650781">
    <w:pPr>
      <w:pStyle w:val="Pieddepage"/>
      <w:ind w:left="-567" w:right="-567"/>
      <w:rPr>
        <w:rFonts w:ascii="Arial" w:hAnsi="Arial" w:cs="Arial"/>
        <w:sz w:val="16"/>
        <w:szCs w:val="16"/>
      </w:rPr>
    </w:pPr>
    <w:r>
      <w:rPr>
        <w:rFonts w:ascii="Arial" w:hAnsi="Arial" w:cs="Arial"/>
        <w:noProof/>
        <w:lang w:val="fr-FR" w:eastAsia="fr-FR"/>
      </w:rPr>
      <w:drawing>
        <wp:anchor distT="0" distB="0" distL="114300" distR="114300" simplePos="0" relativeHeight="251663360" behindDoc="0" locked="0" layoutInCell="1" allowOverlap="1" wp14:anchorId="04FD6131" wp14:editId="07863673">
          <wp:simplePos x="0" y="0"/>
          <wp:positionH relativeFrom="column">
            <wp:posOffset>5263073</wp:posOffset>
          </wp:positionH>
          <wp:positionV relativeFrom="paragraph">
            <wp:posOffset>114300</wp:posOffset>
          </wp:positionV>
          <wp:extent cx="844952" cy="206255"/>
          <wp:effectExtent l="0" t="0" r="0" b="3810"/>
          <wp:wrapNone/>
          <wp:docPr id="2" name="Image 2" descr="logo_Sygmat_CMJN-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ygmat_CMJN-origina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4952" cy="20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41888" w14:textId="77777777" w:rsidR="00650781" w:rsidRDefault="00650781" w:rsidP="00650781">
    <w:pPr>
      <w:pStyle w:val="Pieddepage"/>
      <w:ind w:left="-567" w:right="-567"/>
      <w:rPr>
        <w:rFonts w:ascii="Arial" w:hAnsi="Arial" w:cs="Arial"/>
        <w:sz w:val="16"/>
        <w:szCs w:val="16"/>
      </w:rPr>
    </w:pPr>
  </w:p>
  <w:p w14:paraId="01FDF114" w14:textId="77777777" w:rsidR="00650781" w:rsidRDefault="00650781" w:rsidP="00650781">
    <w:pPr>
      <w:pStyle w:val="Pieddepage"/>
      <w:ind w:left="-567" w:right="-567"/>
      <w:rPr>
        <w:rFonts w:ascii="Arial" w:hAnsi="Arial" w:cs="Arial"/>
        <w:sz w:val="16"/>
        <w:szCs w:val="16"/>
      </w:rPr>
    </w:pPr>
  </w:p>
  <w:p w14:paraId="06162D50" w14:textId="77777777" w:rsidR="00650781" w:rsidRPr="000A61CF" w:rsidRDefault="00650781" w:rsidP="00650781">
    <w:pPr>
      <w:pStyle w:val="Pieddepage"/>
      <w:tabs>
        <w:tab w:val="clear" w:pos="9072"/>
        <w:tab w:val="right" w:pos="9639"/>
      </w:tabs>
      <w:ind w:left="-567" w:right="-567"/>
      <w:rPr>
        <w:rFonts w:ascii="Arial" w:hAnsi="Arial" w:cs="Arial"/>
        <w:sz w:val="16"/>
        <w:szCs w:val="16"/>
      </w:rPr>
    </w:pPr>
    <w:r w:rsidRPr="000A61CF">
      <w:rPr>
        <w:rFonts w:ascii="Arial" w:hAnsi="Arial" w:cs="Arial"/>
        <w:sz w:val="16"/>
        <w:szCs w:val="16"/>
      </w:rPr>
      <w:t xml:space="preserve">Dr. Franziska </w:t>
    </w:r>
    <w:proofErr w:type="spellStart"/>
    <w:r w:rsidRPr="000A61CF">
      <w:rPr>
        <w:rFonts w:ascii="Arial" w:hAnsi="Arial" w:cs="Arial"/>
        <w:sz w:val="16"/>
        <w:szCs w:val="16"/>
      </w:rPr>
      <w:t>Limbrunner</w:t>
    </w:r>
    <w:proofErr w:type="spellEnd"/>
    <w:r>
      <w:rPr>
        <w:rFonts w:ascii="Arial" w:hAnsi="Arial" w:cs="Arial"/>
        <w:sz w:val="16"/>
        <w:szCs w:val="16"/>
      </w:rPr>
      <w:tab/>
    </w:r>
    <w:r>
      <w:rPr>
        <w:rFonts w:ascii="Arial" w:hAnsi="Arial" w:cs="Arial"/>
        <w:sz w:val="16"/>
        <w:szCs w:val="16"/>
      </w:rPr>
      <w:tab/>
      <w:t xml:space="preserve">Epvre </w:t>
    </w:r>
    <w:proofErr w:type="spellStart"/>
    <w:r>
      <w:rPr>
        <w:rFonts w:ascii="Arial" w:hAnsi="Arial" w:cs="Arial"/>
        <w:sz w:val="16"/>
        <w:szCs w:val="16"/>
      </w:rPr>
      <w:t>Delquié</w:t>
    </w:r>
    <w:proofErr w:type="spellEnd"/>
  </w:p>
  <w:p w14:paraId="1BD50D84" w14:textId="77777777" w:rsidR="00650781" w:rsidRPr="000A61CF" w:rsidRDefault="00650781" w:rsidP="00650781">
    <w:pPr>
      <w:pStyle w:val="Pieddepage"/>
      <w:tabs>
        <w:tab w:val="clear" w:pos="9072"/>
        <w:tab w:val="right" w:pos="9639"/>
      </w:tabs>
      <w:ind w:left="-567" w:right="-567"/>
      <w:rPr>
        <w:rFonts w:ascii="Arial" w:hAnsi="Arial" w:cs="Arial"/>
        <w:color w:val="7F7F7F" w:themeColor="text1" w:themeTint="80"/>
        <w:sz w:val="16"/>
        <w:szCs w:val="16"/>
      </w:rPr>
    </w:pPr>
    <w:r w:rsidRPr="000A61CF">
      <w:rPr>
        <w:rFonts w:ascii="Arial" w:hAnsi="Arial" w:cs="Arial"/>
        <w:sz w:val="16"/>
        <w:szCs w:val="16"/>
      </w:rPr>
      <w:t xml:space="preserve">E-Mail: </w:t>
    </w:r>
    <w:hyperlink r:id="rId3" w:history="1">
      <w:r w:rsidRPr="000A61CF">
        <w:rPr>
          <w:rStyle w:val="Lienhypertexte"/>
          <w:rFonts w:ascii="Arial" w:hAnsi="Arial" w:cs="Arial"/>
          <w:color w:val="auto"/>
          <w:sz w:val="16"/>
          <w:szCs w:val="16"/>
          <w:u w:val="none"/>
        </w:rPr>
        <w:t>presse@sennebogen.com</w:t>
      </w:r>
    </w:hyperlink>
    <w:r>
      <w:rPr>
        <w:rStyle w:val="Lienhypertexte"/>
        <w:rFonts w:ascii="Arial" w:hAnsi="Arial" w:cs="Arial"/>
        <w:color w:val="auto"/>
        <w:sz w:val="16"/>
        <w:szCs w:val="16"/>
        <w:u w:val="none"/>
      </w:rPr>
      <w:tab/>
    </w:r>
    <w:r>
      <w:rPr>
        <w:rStyle w:val="Lienhypertexte"/>
        <w:rFonts w:ascii="Arial" w:hAnsi="Arial" w:cs="Arial"/>
        <w:color w:val="auto"/>
        <w:sz w:val="16"/>
        <w:szCs w:val="16"/>
        <w:u w:val="none"/>
      </w:rPr>
      <w:tab/>
      <w:t>E-Mail : epvre.delquie@sygmat.fr</w:t>
    </w:r>
    <w:r w:rsidRPr="000A61CF">
      <w:rPr>
        <w:rFonts w:ascii="Arial" w:hAnsi="Arial" w:cs="Arial"/>
        <w:sz w:val="16"/>
        <w:szCs w:val="16"/>
      </w:rPr>
      <w:br/>
      <w:t>Tel.: 09421 / 540-361</w:t>
    </w:r>
    <w:r>
      <w:rPr>
        <w:rFonts w:ascii="Arial" w:hAnsi="Arial" w:cs="Arial"/>
        <w:sz w:val="16"/>
        <w:szCs w:val="16"/>
      </w:rPr>
      <w:tab/>
    </w:r>
    <w:r>
      <w:rPr>
        <w:rFonts w:ascii="Arial" w:hAnsi="Arial" w:cs="Arial"/>
        <w:sz w:val="16"/>
        <w:szCs w:val="16"/>
      </w:rPr>
      <w:tab/>
      <w:t>Tel. : +33 (0)6 46 81 45 30</w:t>
    </w:r>
    <w:r w:rsidRPr="000A61CF">
      <w:rPr>
        <w:rFonts w:ascii="Arial" w:hAnsi="Arial" w:cs="Arial"/>
        <w:sz w:val="16"/>
        <w:szCs w:val="16"/>
      </w:rPr>
      <w:br/>
    </w:r>
    <w:r w:rsidRPr="000A61CF">
      <w:rPr>
        <w:rFonts w:ascii="Arial" w:hAnsi="Arial" w:cs="Arial"/>
        <w:b/>
        <w:sz w:val="16"/>
        <w:szCs w:val="16"/>
      </w:rPr>
      <w:t>www.sennebogen.com</w:t>
    </w:r>
    <w:r>
      <w:rPr>
        <w:rFonts w:ascii="Arial" w:hAnsi="Arial" w:cs="Arial"/>
        <w:b/>
        <w:sz w:val="16"/>
        <w:szCs w:val="16"/>
      </w:rPr>
      <w:tab/>
    </w:r>
    <w:r w:rsidRPr="000A61CF">
      <w:rPr>
        <w:rFonts w:ascii="Arial" w:hAnsi="Arial" w:cs="Arial"/>
        <w:color w:val="7F7F7F" w:themeColor="text1" w:themeTint="80"/>
        <w:sz w:val="16"/>
        <w:szCs w:val="16"/>
      </w:rPr>
      <w:tab/>
    </w:r>
    <w:r w:rsidRPr="0062193D">
      <w:rPr>
        <w:rFonts w:ascii="Arial" w:hAnsi="Arial" w:cs="Arial"/>
        <w:b/>
        <w:sz w:val="16"/>
        <w:szCs w:val="16"/>
      </w:rPr>
      <w:t>www.sygmat.fr</w:t>
    </w:r>
  </w:p>
  <w:p w14:paraId="76C6497E" w14:textId="4A598F33" w:rsidR="00BD4763" w:rsidRPr="00B95F01" w:rsidRDefault="00BD4763" w:rsidP="00650781">
    <w:pPr>
      <w:pStyle w:val="Pieddepage"/>
      <w:ind w:left="-567" w:right="-567"/>
      <w:rPr>
        <w:rFonts w:ascii="Arial" w:hAnsi="Arial" w:cs="Arial"/>
        <w:color w:val="7F7F7F" w:themeColor="text1" w:themeTint="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EB986" w14:textId="77777777" w:rsidR="00BD3C80" w:rsidRDefault="00BD3C80" w:rsidP="00EF7F84">
      <w:pPr>
        <w:spacing w:after="0" w:line="240" w:lineRule="auto"/>
      </w:pPr>
      <w:r>
        <w:separator/>
      </w:r>
    </w:p>
  </w:footnote>
  <w:footnote w:type="continuationSeparator" w:id="0">
    <w:p w14:paraId="082B898F" w14:textId="77777777" w:rsidR="00BD3C80" w:rsidRDefault="00BD3C80" w:rsidP="00EF7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66326" w14:textId="77777777" w:rsidR="00650781" w:rsidRDefault="00650781" w:rsidP="00650781">
    <w:pPr>
      <w:pStyle w:val="En-tte"/>
    </w:pPr>
    <w:r w:rsidRPr="00EF7F84">
      <w:rPr>
        <w:rFonts w:ascii="Arial" w:hAnsi="Arial" w:cs="Arial"/>
        <w:noProof/>
        <w:lang w:val="fr-FR" w:eastAsia="fr-FR"/>
      </w:rPr>
      <mc:AlternateContent>
        <mc:Choice Requires="wps">
          <w:drawing>
            <wp:anchor distT="45720" distB="45720" distL="114300" distR="114300" simplePos="0" relativeHeight="251660288" behindDoc="1" locked="0" layoutInCell="1" allowOverlap="1" wp14:anchorId="6E56A1F6" wp14:editId="0C904FA2">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5476ADD" w14:textId="77777777" w:rsidR="00650781" w:rsidRDefault="00650781" w:rsidP="00650781">
                          <w:pPr>
                            <w:spacing w:after="0"/>
                            <w:rPr>
                              <w:rFonts w:ascii="Arial" w:hAnsi="Arial" w:cs="Arial"/>
                            </w:rPr>
                          </w:pPr>
                          <w:r>
                            <w:rPr>
                              <w:rFonts w:ascii="Arial" w:hAnsi="Arial" w:cs="Arial"/>
                              <w:b/>
                              <w:color w:val="4BA829"/>
                              <w:sz w:val="46"/>
                              <w:szCs w:val="46"/>
                            </w:rPr>
                            <w:t xml:space="preserve">INFORMATION PRESSE </w:t>
                          </w:r>
                          <w:r w:rsidRPr="00630BAC">
                            <w:rPr>
                              <w:rFonts w:ascii="Arial" w:hAnsi="Arial" w:cs="Arial"/>
                              <w:b/>
                              <w:color w:val="4BA829"/>
                              <w:sz w:val="46"/>
                              <w:szCs w:val="46"/>
                            </w:rPr>
                            <w:t xml:space="preserve">/ </w:t>
                          </w:r>
                          <w:r w:rsidRPr="0062193D">
                            <w:rPr>
                              <w:rFonts w:ascii="Arial" w:hAnsi="Arial" w:cs="Arial"/>
                              <w:color w:val="4BA829"/>
                              <w:sz w:val="46"/>
                              <w:szCs w:val="46"/>
                            </w:rPr>
                            <w:t>PRESS RELEASE</w:t>
                          </w:r>
                          <w:r w:rsidRPr="0022074E">
                            <w:rPr>
                              <w:rFonts w:ascii="Arial" w:hAnsi="Arial" w:cs="Arial"/>
                              <w:noProof/>
                              <w:lang w:val="fr-FR" w:eastAsia="fr-FR"/>
                            </w:rPr>
                            <w:drawing>
                              <wp:inline distT="0" distB="0" distL="0" distR="0" wp14:anchorId="3BD8B522" wp14:editId="03A9B30B">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val="fr-FR" w:eastAsia="fr-FR"/>
                            </w:rPr>
                            <w:drawing>
                              <wp:inline distT="0" distB="0" distL="0" distR="0" wp14:anchorId="204670BC" wp14:editId="495F9791">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FDB51AA" w14:textId="77777777" w:rsidR="00650781" w:rsidRPr="0022074E" w:rsidRDefault="00650781" w:rsidP="0065078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6A1F6"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14:paraId="05476ADD" w14:textId="77777777" w:rsidR="00650781" w:rsidRDefault="00650781" w:rsidP="00650781">
                    <w:pPr>
                      <w:spacing w:after="0"/>
                      <w:rPr>
                        <w:rFonts w:ascii="Arial" w:hAnsi="Arial" w:cs="Arial"/>
                      </w:rPr>
                    </w:pPr>
                    <w:r>
                      <w:rPr>
                        <w:rFonts w:ascii="Arial" w:hAnsi="Arial" w:cs="Arial"/>
                        <w:b/>
                        <w:color w:val="4BA829"/>
                        <w:sz w:val="46"/>
                        <w:szCs w:val="46"/>
                      </w:rPr>
                      <w:t xml:space="preserve">INFORMATION PRESSE </w:t>
                    </w:r>
                    <w:r w:rsidRPr="00630BAC">
                      <w:rPr>
                        <w:rFonts w:ascii="Arial" w:hAnsi="Arial" w:cs="Arial"/>
                        <w:b/>
                        <w:color w:val="4BA829"/>
                        <w:sz w:val="46"/>
                        <w:szCs w:val="46"/>
                      </w:rPr>
                      <w:t xml:space="preserve">/ </w:t>
                    </w:r>
                    <w:r w:rsidRPr="0062193D">
                      <w:rPr>
                        <w:rFonts w:ascii="Arial" w:hAnsi="Arial" w:cs="Arial"/>
                        <w:color w:val="4BA829"/>
                        <w:sz w:val="46"/>
                        <w:szCs w:val="46"/>
                      </w:rPr>
                      <w:t>PRESS RELEASE</w:t>
                    </w:r>
                    <w:r w:rsidRPr="0022074E">
                      <w:rPr>
                        <w:rFonts w:ascii="Arial" w:hAnsi="Arial" w:cs="Arial"/>
                        <w:noProof/>
                        <w:lang w:val="fr-FR" w:eastAsia="fr-FR"/>
                      </w:rPr>
                      <w:drawing>
                        <wp:inline distT="0" distB="0" distL="0" distR="0" wp14:anchorId="3BD8B522" wp14:editId="03A9B30B">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val="fr-FR" w:eastAsia="fr-FR"/>
                      </w:rPr>
                      <w:drawing>
                        <wp:inline distT="0" distB="0" distL="0" distR="0" wp14:anchorId="204670BC" wp14:editId="495F9791">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FDB51AA" w14:textId="77777777" w:rsidR="00650781" w:rsidRPr="0022074E" w:rsidRDefault="00650781" w:rsidP="00650781">
                    <w:pPr>
                      <w:rPr>
                        <w:rFonts w:ascii="Arial" w:hAnsi="Arial" w:cs="Arial"/>
                      </w:rPr>
                    </w:pPr>
                  </w:p>
                </w:txbxContent>
              </v:textbox>
              <w10:wrap type="tight"/>
            </v:shape>
          </w:pict>
        </mc:Fallback>
      </mc:AlternateContent>
    </w:r>
    <w:r>
      <w:rPr>
        <w:noProof/>
        <w:lang w:val="fr-FR" w:eastAsia="fr-FR"/>
      </w:rPr>
      <w:drawing>
        <wp:anchor distT="0" distB="0" distL="114300" distR="114300" simplePos="0" relativeHeight="251659264" behindDoc="1" locked="0" layoutInCell="1" allowOverlap="1" wp14:anchorId="174BB7AC" wp14:editId="4ED1EF57">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9FB20" w14:textId="6DE85666" w:rsidR="00EF7F84" w:rsidRPr="00650781" w:rsidRDefault="00EF7F84" w:rsidP="0065078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nsid w:val="486A5682"/>
    <w:multiLevelType w:val="hybridMultilevel"/>
    <w:tmpl w:val="AE0CB77E"/>
    <w:lvl w:ilvl="0" w:tplc="EC503AA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10DAC"/>
    <w:rsid w:val="0001157E"/>
    <w:rsid w:val="0001624F"/>
    <w:rsid w:val="000171DE"/>
    <w:rsid w:val="000332C5"/>
    <w:rsid w:val="00034540"/>
    <w:rsid w:val="00036512"/>
    <w:rsid w:val="00052F66"/>
    <w:rsid w:val="000671BF"/>
    <w:rsid w:val="00073D5C"/>
    <w:rsid w:val="000852F6"/>
    <w:rsid w:val="000C6EBD"/>
    <w:rsid w:val="000D5E4C"/>
    <w:rsid w:val="000E068E"/>
    <w:rsid w:val="000E3B2A"/>
    <w:rsid w:val="00101FF4"/>
    <w:rsid w:val="00105F81"/>
    <w:rsid w:val="00121042"/>
    <w:rsid w:val="00127BCB"/>
    <w:rsid w:val="00142011"/>
    <w:rsid w:val="00143908"/>
    <w:rsid w:val="00147614"/>
    <w:rsid w:val="00163428"/>
    <w:rsid w:val="00172869"/>
    <w:rsid w:val="001756FE"/>
    <w:rsid w:val="00175755"/>
    <w:rsid w:val="001B2DAD"/>
    <w:rsid w:val="001B32EC"/>
    <w:rsid w:val="001D29C9"/>
    <w:rsid w:val="001F2485"/>
    <w:rsid w:val="0024005E"/>
    <w:rsid w:val="00247536"/>
    <w:rsid w:val="00255D69"/>
    <w:rsid w:val="0026734B"/>
    <w:rsid w:val="00267469"/>
    <w:rsid w:val="00271302"/>
    <w:rsid w:val="00276F16"/>
    <w:rsid w:val="002A068A"/>
    <w:rsid w:val="002B0C7D"/>
    <w:rsid w:val="002B514F"/>
    <w:rsid w:val="002B7689"/>
    <w:rsid w:val="002C17F6"/>
    <w:rsid w:val="002E4D79"/>
    <w:rsid w:val="003038AE"/>
    <w:rsid w:val="00304958"/>
    <w:rsid w:val="00304BE4"/>
    <w:rsid w:val="00316692"/>
    <w:rsid w:val="00321E35"/>
    <w:rsid w:val="00341260"/>
    <w:rsid w:val="0035788B"/>
    <w:rsid w:val="003601FC"/>
    <w:rsid w:val="003B3CAD"/>
    <w:rsid w:val="003C1625"/>
    <w:rsid w:val="003C3269"/>
    <w:rsid w:val="0043554F"/>
    <w:rsid w:val="00455820"/>
    <w:rsid w:val="0046450D"/>
    <w:rsid w:val="004718BB"/>
    <w:rsid w:val="004822EC"/>
    <w:rsid w:val="004B1924"/>
    <w:rsid w:val="004B6800"/>
    <w:rsid w:val="004E3CE7"/>
    <w:rsid w:val="004F120E"/>
    <w:rsid w:val="0050193E"/>
    <w:rsid w:val="00510CE8"/>
    <w:rsid w:val="00513095"/>
    <w:rsid w:val="0054440E"/>
    <w:rsid w:val="00546B81"/>
    <w:rsid w:val="00553292"/>
    <w:rsid w:val="00554348"/>
    <w:rsid w:val="00555164"/>
    <w:rsid w:val="00556039"/>
    <w:rsid w:val="0056120E"/>
    <w:rsid w:val="005631C7"/>
    <w:rsid w:val="005674DA"/>
    <w:rsid w:val="005721C2"/>
    <w:rsid w:val="005865D9"/>
    <w:rsid w:val="00590CB2"/>
    <w:rsid w:val="00591C34"/>
    <w:rsid w:val="005B6F1E"/>
    <w:rsid w:val="005C00C1"/>
    <w:rsid w:val="005C4708"/>
    <w:rsid w:val="005C49A9"/>
    <w:rsid w:val="005D0EB0"/>
    <w:rsid w:val="005D23A2"/>
    <w:rsid w:val="005E2042"/>
    <w:rsid w:val="005E7A57"/>
    <w:rsid w:val="005F54F3"/>
    <w:rsid w:val="00602B39"/>
    <w:rsid w:val="00602CD7"/>
    <w:rsid w:val="006166FF"/>
    <w:rsid w:val="00630BAC"/>
    <w:rsid w:val="00650781"/>
    <w:rsid w:val="00663AEE"/>
    <w:rsid w:val="00676A39"/>
    <w:rsid w:val="00686E2B"/>
    <w:rsid w:val="00690C14"/>
    <w:rsid w:val="006B10EF"/>
    <w:rsid w:val="006B2156"/>
    <w:rsid w:val="006D39EA"/>
    <w:rsid w:val="006E4F95"/>
    <w:rsid w:val="006F27D6"/>
    <w:rsid w:val="007438DB"/>
    <w:rsid w:val="007503BE"/>
    <w:rsid w:val="00763F82"/>
    <w:rsid w:val="007773F5"/>
    <w:rsid w:val="007A5398"/>
    <w:rsid w:val="007A7003"/>
    <w:rsid w:val="007D4FD8"/>
    <w:rsid w:val="007F066E"/>
    <w:rsid w:val="00803A4C"/>
    <w:rsid w:val="00842791"/>
    <w:rsid w:val="008716A2"/>
    <w:rsid w:val="008825A7"/>
    <w:rsid w:val="008A1FCC"/>
    <w:rsid w:val="008A44E1"/>
    <w:rsid w:val="008A7986"/>
    <w:rsid w:val="008D1027"/>
    <w:rsid w:val="008D7B4C"/>
    <w:rsid w:val="008F098B"/>
    <w:rsid w:val="008F6947"/>
    <w:rsid w:val="0092043D"/>
    <w:rsid w:val="00934B20"/>
    <w:rsid w:val="00940F3C"/>
    <w:rsid w:val="00952806"/>
    <w:rsid w:val="0096021E"/>
    <w:rsid w:val="009738F9"/>
    <w:rsid w:val="009A7EC3"/>
    <w:rsid w:val="009B4175"/>
    <w:rsid w:val="009B430A"/>
    <w:rsid w:val="009D57C3"/>
    <w:rsid w:val="009D72C0"/>
    <w:rsid w:val="00A056E9"/>
    <w:rsid w:val="00A063A9"/>
    <w:rsid w:val="00A1016D"/>
    <w:rsid w:val="00A36343"/>
    <w:rsid w:val="00A4624B"/>
    <w:rsid w:val="00A7199C"/>
    <w:rsid w:val="00A858C8"/>
    <w:rsid w:val="00A912B6"/>
    <w:rsid w:val="00AA262B"/>
    <w:rsid w:val="00AB189E"/>
    <w:rsid w:val="00AB4859"/>
    <w:rsid w:val="00AD4D6C"/>
    <w:rsid w:val="00AE569F"/>
    <w:rsid w:val="00B05958"/>
    <w:rsid w:val="00B061B0"/>
    <w:rsid w:val="00B23874"/>
    <w:rsid w:val="00B41AB1"/>
    <w:rsid w:val="00B460E2"/>
    <w:rsid w:val="00B51EBE"/>
    <w:rsid w:val="00B617A4"/>
    <w:rsid w:val="00B72511"/>
    <w:rsid w:val="00B824C8"/>
    <w:rsid w:val="00B85AAB"/>
    <w:rsid w:val="00B93D91"/>
    <w:rsid w:val="00B95F01"/>
    <w:rsid w:val="00BB3334"/>
    <w:rsid w:val="00BC0D18"/>
    <w:rsid w:val="00BD02FA"/>
    <w:rsid w:val="00BD3C80"/>
    <w:rsid w:val="00BD3E1B"/>
    <w:rsid w:val="00BD4763"/>
    <w:rsid w:val="00BE6C1C"/>
    <w:rsid w:val="00BF713D"/>
    <w:rsid w:val="00C02BCF"/>
    <w:rsid w:val="00C07778"/>
    <w:rsid w:val="00C4488E"/>
    <w:rsid w:val="00C46505"/>
    <w:rsid w:val="00C47C63"/>
    <w:rsid w:val="00C502C7"/>
    <w:rsid w:val="00C61512"/>
    <w:rsid w:val="00C62CE5"/>
    <w:rsid w:val="00C74C6B"/>
    <w:rsid w:val="00C7506F"/>
    <w:rsid w:val="00C9532D"/>
    <w:rsid w:val="00CA10C9"/>
    <w:rsid w:val="00CB200D"/>
    <w:rsid w:val="00CB436B"/>
    <w:rsid w:val="00CC2716"/>
    <w:rsid w:val="00CD41D2"/>
    <w:rsid w:val="00D03A63"/>
    <w:rsid w:val="00D03E2D"/>
    <w:rsid w:val="00D0531A"/>
    <w:rsid w:val="00D12EE6"/>
    <w:rsid w:val="00D14761"/>
    <w:rsid w:val="00D35342"/>
    <w:rsid w:val="00D402DD"/>
    <w:rsid w:val="00D45373"/>
    <w:rsid w:val="00D4632D"/>
    <w:rsid w:val="00D701A0"/>
    <w:rsid w:val="00D83440"/>
    <w:rsid w:val="00D93257"/>
    <w:rsid w:val="00D969B9"/>
    <w:rsid w:val="00D97A64"/>
    <w:rsid w:val="00DB741D"/>
    <w:rsid w:val="00DC66F9"/>
    <w:rsid w:val="00DD36BF"/>
    <w:rsid w:val="00DD3AD5"/>
    <w:rsid w:val="00DD6575"/>
    <w:rsid w:val="00DF6304"/>
    <w:rsid w:val="00E00E95"/>
    <w:rsid w:val="00E02D64"/>
    <w:rsid w:val="00E0304E"/>
    <w:rsid w:val="00E03541"/>
    <w:rsid w:val="00E149FB"/>
    <w:rsid w:val="00E21005"/>
    <w:rsid w:val="00E36AA6"/>
    <w:rsid w:val="00E478A4"/>
    <w:rsid w:val="00E47D81"/>
    <w:rsid w:val="00E607A0"/>
    <w:rsid w:val="00E8603B"/>
    <w:rsid w:val="00EA2D65"/>
    <w:rsid w:val="00EA354A"/>
    <w:rsid w:val="00EB446E"/>
    <w:rsid w:val="00ED3478"/>
    <w:rsid w:val="00ED5603"/>
    <w:rsid w:val="00EE3B00"/>
    <w:rsid w:val="00EF0883"/>
    <w:rsid w:val="00EF1521"/>
    <w:rsid w:val="00EF15F6"/>
    <w:rsid w:val="00EF7F84"/>
    <w:rsid w:val="00F054AB"/>
    <w:rsid w:val="00F10911"/>
    <w:rsid w:val="00F11371"/>
    <w:rsid w:val="00F21FDD"/>
    <w:rsid w:val="00F33A1D"/>
    <w:rsid w:val="00F52CF2"/>
    <w:rsid w:val="00F556BE"/>
    <w:rsid w:val="00F63CC5"/>
    <w:rsid w:val="00F64466"/>
    <w:rsid w:val="00F70C68"/>
    <w:rsid w:val="00F86443"/>
    <w:rsid w:val="00F86849"/>
    <w:rsid w:val="00FA2A1C"/>
    <w:rsid w:val="00FB16F5"/>
    <w:rsid w:val="00FB28E8"/>
    <w:rsid w:val="00FB3621"/>
    <w:rsid w:val="00FD41CC"/>
    <w:rsid w:val="00FD5480"/>
    <w:rsid w:val="00FE2242"/>
    <w:rsid w:val="00FE2410"/>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5EE50"/>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7F84"/>
    <w:pPr>
      <w:tabs>
        <w:tab w:val="center" w:pos="4536"/>
        <w:tab w:val="right" w:pos="9072"/>
      </w:tabs>
      <w:spacing w:after="0" w:line="240" w:lineRule="auto"/>
    </w:pPr>
  </w:style>
  <w:style w:type="character" w:customStyle="1" w:styleId="En-tteCar">
    <w:name w:val="En-tête Car"/>
    <w:basedOn w:val="Policepardfaut"/>
    <w:link w:val="En-tte"/>
    <w:uiPriority w:val="99"/>
    <w:rsid w:val="00EF7F84"/>
  </w:style>
  <w:style w:type="paragraph" w:styleId="Pieddepage">
    <w:name w:val="footer"/>
    <w:basedOn w:val="Normal"/>
    <w:link w:val="PieddepageCar"/>
    <w:uiPriority w:val="99"/>
    <w:unhideWhenUsed/>
    <w:rsid w:val="00EF7F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7F84"/>
  </w:style>
  <w:style w:type="table" w:styleId="Grilledutableau">
    <w:name w:val="Table Grid"/>
    <w:basedOn w:val="TableauNormal"/>
    <w:uiPriority w:val="59"/>
    <w:rsid w:val="00EF7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D6575"/>
    <w:pPr>
      <w:ind w:left="720"/>
      <w:contextualSpacing/>
    </w:pPr>
  </w:style>
  <w:style w:type="paragraph" w:styleId="Corpsdetexte">
    <w:name w:val="Body Text"/>
    <w:basedOn w:val="Normal"/>
    <w:link w:val="CorpsdetexteCar"/>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CorpsdetexteCar">
    <w:name w:val="Corps de texte Car"/>
    <w:basedOn w:val="Policepardfaut"/>
    <w:link w:val="Corpsdetexte"/>
    <w:uiPriority w:val="1"/>
    <w:rsid w:val="00690C14"/>
    <w:rPr>
      <w:rFonts w:ascii="Arial Narrow" w:eastAsia="Arial Narrow" w:hAnsi="Arial Narrow" w:cs="Arial Narrow"/>
      <w:lang w:eastAsia="de-DE" w:bidi="de-DE"/>
    </w:rPr>
  </w:style>
  <w:style w:type="character" w:styleId="Textedelespacerserv">
    <w:name w:val="Placeholder Text"/>
    <w:basedOn w:val="Policepardfaut"/>
    <w:uiPriority w:val="99"/>
    <w:semiHidden/>
    <w:rsid w:val="00690C14"/>
    <w:rPr>
      <w:color w:val="808080"/>
    </w:rPr>
  </w:style>
  <w:style w:type="table" w:styleId="Grilledetableauclaire">
    <w:name w:val="Grid Table Light"/>
    <w:basedOn w:val="TableauNormal"/>
    <w:uiPriority w:val="40"/>
    <w:rsid w:val="006166F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Lienhypertexte">
    <w:name w:val="Hyperlink"/>
    <w:basedOn w:val="Policepardfaut"/>
    <w:uiPriority w:val="99"/>
    <w:unhideWhenUsed/>
    <w:rsid w:val="00BD4763"/>
    <w:rPr>
      <w:color w:val="0000FF" w:themeColor="hyperlink"/>
      <w:u w:val="single"/>
    </w:rPr>
  </w:style>
  <w:style w:type="paragraph" w:customStyle="1" w:styleId="Pa7">
    <w:name w:val="Pa7"/>
    <w:basedOn w:val="Normal"/>
    <w:next w:val="Normal"/>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Marquedecommentaire">
    <w:name w:val="annotation reference"/>
    <w:basedOn w:val="Policepardfaut"/>
    <w:uiPriority w:val="99"/>
    <w:semiHidden/>
    <w:unhideWhenUsed/>
    <w:rsid w:val="00590CB2"/>
    <w:rPr>
      <w:sz w:val="16"/>
      <w:szCs w:val="16"/>
    </w:rPr>
  </w:style>
  <w:style w:type="paragraph" w:styleId="Commentaire">
    <w:name w:val="annotation text"/>
    <w:basedOn w:val="Normal"/>
    <w:link w:val="CommentaireCar"/>
    <w:uiPriority w:val="99"/>
    <w:semiHidden/>
    <w:unhideWhenUsed/>
    <w:rsid w:val="00590CB2"/>
    <w:pPr>
      <w:spacing w:line="240" w:lineRule="auto"/>
    </w:pPr>
    <w:rPr>
      <w:sz w:val="20"/>
      <w:szCs w:val="20"/>
    </w:rPr>
  </w:style>
  <w:style w:type="character" w:customStyle="1" w:styleId="CommentaireCar">
    <w:name w:val="Commentaire Car"/>
    <w:basedOn w:val="Policepardfaut"/>
    <w:link w:val="Commentaire"/>
    <w:uiPriority w:val="99"/>
    <w:semiHidden/>
    <w:rsid w:val="00590CB2"/>
    <w:rPr>
      <w:sz w:val="20"/>
      <w:szCs w:val="20"/>
    </w:rPr>
  </w:style>
  <w:style w:type="paragraph" w:styleId="Textedebulles">
    <w:name w:val="Balloon Text"/>
    <w:basedOn w:val="Normal"/>
    <w:link w:val="TextedebullesCar"/>
    <w:uiPriority w:val="99"/>
    <w:semiHidden/>
    <w:unhideWhenUsed/>
    <w:rsid w:val="00590CB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0CB2"/>
    <w:rPr>
      <w:rFonts w:ascii="Segoe UI" w:hAnsi="Segoe UI" w:cs="Segoe UI"/>
      <w:sz w:val="18"/>
      <w:szCs w:val="18"/>
    </w:rPr>
  </w:style>
  <w:style w:type="paragraph" w:styleId="NormalWeb">
    <w:name w:val="Normal (Web)"/>
    <w:basedOn w:val="Normal"/>
    <w:uiPriority w:val="99"/>
    <w:semiHidden/>
    <w:unhideWhenUsed/>
    <w:rsid w:val="0026734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Accentuation">
    <w:name w:val="Emphasis"/>
    <w:basedOn w:val="Policepardfaut"/>
    <w:uiPriority w:val="20"/>
    <w:qFormat/>
    <w:rsid w:val="004822EC"/>
    <w:rPr>
      <w:i/>
      <w:iCs/>
    </w:rPr>
  </w:style>
  <w:style w:type="character" w:customStyle="1" w:styleId="hwtze">
    <w:name w:val="hwtze"/>
    <w:basedOn w:val="Policepardfaut"/>
    <w:rsid w:val="00C46505"/>
  </w:style>
  <w:style w:type="character" w:customStyle="1" w:styleId="rynqvb">
    <w:name w:val="rynqvb"/>
    <w:basedOn w:val="Policepardfaut"/>
    <w:rsid w:val="00C46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9455">
      <w:bodyDiv w:val="1"/>
      <w:marLeft w:val="0"/>
      <w:marRight w:val="0"/>
      <w:marTop w:val="0"/>
      <w:marBottom w:val="0"/>
      <w:divBdr>
        <w:top w:val="none" w:sz="0" w:space="0" w:color="auto"/>
        <w:left w:val="none" w:sz="0" w:space="0" w:color="auto"/>
        <w:bottom w:val="none" w:sz="0" w:space="0" w:color="auto"/>
        <w:right w:val="none" w:sz="0" w:space="0" w:color="auto"/>
      </w:divBdr>
    </w:div>
    <w:div w:id="432097854">
      <w:bodyDiv w:val="1"/>
      <w:marLeft w:val="0"/>
      <w:marRight w:val="0"/>
      <w:marTop w:val="0"/>
      <w:marBottom w:val="0"/>
      <w:divBdr>
        <w:top w:val="none" w:sz="0" w:space="0" w:color="auto"/>
        <w:left w:val="none" w:sz="0" w:space="0" w:color="auto"/>
        <w:bottom w:val="none" w:sz="0" w:space="0" w:color="auto"/>
        <w:right w:val="none" w:sz="0" w:space="0" w:color="auto"/>
      </w:divBdr>
    </w:div>
    <w:div w:id="650672546">
      <w:bodyDiv w:val="1"/>
      <w:marLeft w:val="0"/>
      <w:marRight w:val="0"/>
      <w:marTop w:val="0"/>
      <w:marBottom w:val="0"/>
      <w:divBdr>
        <w:top w:val="none" w:sz="0" w:space="0" w:color="auto"/>
        <w:left w:val="none" w:sz="0" w:space="0" w:color="auto"/>
        <w:bottom w:val="none" w:sz="0" w:space="0" w:color="auto"/>
        <w:right w:val="none" w:sz="0" w:space="0" w:color="auto"/>
      </w:divBdr>
      <w:divsChild>
        <w:div w:id="1685665803">
          <w:marLeft w:val="0"/>
          <w:marRight w:val="0"/>
          <w:marTop w:val="0"/>
          <w:marBottom w:val="0"/>
          <w:divBdr>
            <w:top w:val="none" w:sz="0" w:space="0" w:color="auto"/>
            <w:left w:val="none" w:sz="0" w:space="0" w:color="auto"/>
            <w:bottom w:val="none" w:sz="0" w:space="0" w:color="auto"/>
            <w:right w:val="none" w:sz="0" w:space="0" w:color="auto"/>
          </w:divBdr>
        </w:div>
      </w:divsChild>
    </w:div>
    <w:div w:id="845903525">
      <w:bodyDiv w:val="1"/>
      <w:marLeft w:val="0"/>
      <w:marRight w:val="0"/>
      <w:marTop w:val="0"/>
      <w:marBottom w:val="0"/>
      <w:divBdr>
        <w:top w:val="none" w:sz="0" w:space="0" w:color="auto"/>
        <w:left w:val="none" w:sz="0" w:space="0" w:color="auto"/>
        <w:bottom w:val="none" w:sz="0" w:space="0" w:color="auto"/>
        <w:right w:val="none" w:sz="0" w:space="0" w:color="auto"/>
      </w:divBdr>
    </w:div>
    <w:div w:id="856191600">
      <w:bodyDiv w:val="1"/>
      <w:marLeft w:val="0"/>
      <w:marRight w:val="0"/>
      <w:marTop w:val="0"/>
      <w:marBottom w:val="0"/>
      <w:divBdr>
        <w:top w:val="none" w:sz="0" w:space="0" w:color="auto"/>
        <w:left w:val="none" w:sz="0" w:space="0" w:color="auto"/>
        <w:bottom w:val="none" w:sz="0" w:space="0" w:color="auto"/>
        <w:right w:val="none" w:sz="0" w:space="0" w:color="auto"/>
      </w:divBdr>
    </w:div>
    <w:div w:id="902105286">
      <w:bodyDiv w:val="1"/>
      <w:marLeft w:val="0"/>
      <w:marRight w:val="0"/>
      <w:marTop w:val="0"/>
      <w:marBottom w:val="0"/>
      <w:divBdr>
        <w:top w:val="none" w:sz="0" w:space="0" w:color="auto"/>
        <w:left w:val="none" w:sz="0" w:space="0" w:color="auto"/>
        <w:bottom w:val="none" w:sz="0" w:space="0" w:color="auto"/>
        <w:right w:val="none" w:sz="0" w:space="0" w:color="auto"/>
      </w:divBdr>
      <w:divsChild>
        <w:div w:id="1382288740">
          <w:marLeft w:val="0"/>
          <w:marRight w:val="0"/>
          <w:marTop w:val="0"/>
          <w:marBottom w:val="0"/>
          <w:divBdr>
            <w:top w:val="none" w:sz="0" w:space="0" w:color="auto"/>
            <w:left w:val="none" w:sz="0" w:space="0" w:color="auto"/>
            <w:bottom w:val="none" w:sz="0" w:space="0" w:color="auto"/>
            <w:right w:val="none" w:sz="0" w:space="0" w:color="auto"/>
          </w:divBdr>
        </w:div>
      </w:divsChild>
    </w:div>
    <w:div w:id="1318068398">
      <w:bodyDiv w:val="1"/>
      <w:marLeft w:val="0"/>
      <w:marRight w:val="0"/>
      <w:marTop w:val="0"/>
      <w:marBottom w:val="0"/>
      <w:divBdr>
        <w:top w:val="none" w:sz="0" w:space="0" w:color="auto"/>
        <w:left w:val="none" w:sz="0" w:space="0" w:color="auto"/>
        <w:bottom w:val="none" w:sz="0" w:space="0" w:color="auto"/>
        <w:right w:val="none" w:sz="0" w:space="0" w:color="auto"/>
      </w:divBdr>
    </w:div>
    <w:div w:id="1330214710">
      <w:bodyDiv w:val="1"/>
      <w:marLeft w:val="0"/>
      <w:marRight w:val="0"/>
      <w:marTop w:val="0"/>
      <w:marBottom w:val="0"/>
      <w:divBdr>
        <w:top w:val="none" w:sz="0" w:space="0" w:color="auto"/>
        <w:left w:val="none" w:sz="0" w:space="0" w:color="auto"/>
        <w:bottom w:val="none" w:sz="0" w:space="0" w:color="auto"/>
        <w:right w:val="none" w:sz="0" w:space="0" w:color="auto"/>
      </w:divBdr>
    </w:div>
    <w:div w:id="181960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mailto:presse@sennebogen.com" TargetMode="External"/><Relationship Id="rId2" Type="http://schemas.openxmlformats.org/officeDocument/2006/relationships/image" Target="media/image6.png"/><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081C2-41A7-4F61-A90B-C427B127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899</Words>
  <Characters>4950</Characters>
  <Application>Microsoft Office Word</Application>
  <DocSecurity>0</DocSecurity>
  <Lines>41</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SENNEBOGEN Maschinenfabrik GmbH</Company>
  <LinksUpToDate>false</LinksUpToDate>
  <CharactersWithSpaces>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Epvre Delquie</cp:lastModifiedBy>
  <cp:revision>8</cp:revision>
  <cp:lastPrinted>2025-02-13T14:45:00Z</cp:lastPrinted>
  <dcterms:created xsi:type="dcterms:W3CDTF">2025-02-13T14:00:00Z</dcterms:created>
  <dcterms:modified xsi:type="dcterms:W3CDTF">2025-02-13T14:45:00Z</dcterms:modified>
</cp:coreProperties>
</file>