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5E50" w14:textId="3EF20F08" w:rsidR="00FE14D1" w:rsidRPr="00FE14D1" w:rsidRDefault="00FE14D1" w:rsidP="00EF0B18">
      <w:pPr>
        <w:spacing w:line="360" w:lineRule="auto"/>
        <w:jc w:val="both"/>
        <w:rPr>
          <w:rFonts w:ascii="Arial" w:hAnsi="Arial" w:cs="Arial"/>
          <w:b/>
          <w:bCs/>
          <w:sz w:val="28"/>
          <w:szCs w:val="28"/>
          <w:u w:val="single"/>
          <w:lang w:val="en-GB"/>
        </w:rPr>
      </w:pPr>
      <w:r w:rsidRPr="00FE14D1">
        <w:rPr>
          <w:rFonts w:ascii="Arial" w:hAnsi="Arial" w:cs="Arial"/>
          <w:b/>
          <w:bCs/>
          <w:sz w:val="28"/>
          <w:szCs w:val="28"/>
          <w:u w:val="single"/>
          <w:lang w:val="en-GB"/>
        </w:rPr>
        <w:t xml:space="preserve">SENNEBOGEN expands and constructs parking garage at its </w:t>
      </w:r>
      <w:r>
        <w:rPr>
          <w:rFonts w:ascii="Arial" w:hAnsi="Arial" w:cs="Arial"/>
          <w:b/>
          <w:bCs/>
          <w:sz w:val="28"/>
          <w:szCs w:val="28"/>
          <w:u w:val="single"/>
          <w:lang w:val="en-GB"/>
        </w:rPr>
        <w:t>plant</w:t>
      </w:r>
      <w:r w:rsidRPr="00FE14D1">
        <w:rPr>
          <w:rFonts w:ascii="Arial" w:hAnsi="Arial" w:cs="Arial"/>
          <w:b/>
          <w:bCs/>
          <w:sz w:val="28"/>
          <w:szCs w:val="28"/>
          <w:u w:val="single"/>
          <w:lang w:val="en-GB"/>
        </w:rPr>
        <w:t xml:space="preserve"> in the </w:t>
      </w:r>
      <w:proofErr w:type="spellStart"/>
      <w:r w:rsidRPr="00FE14D1">
        <w:rPr>
          <w:rFonts w:ascii="Arial" w:hAnsi="Arial" w:cs="Arial"/>
          <w:b/>
          <w:bCs/>
          <w:sz w:val="28"/>
          <w:szCs w:val="28"/>
          <w:u w:val="single"/>
          <w:lang w:val="en-GB"/>
        </w:rPr>
        <w:t>Straubing</w:t>
      </w:r>
      <w:proofErr w:type="spellEnd"/>
      <w:r w:rsidRPr="00FE14D1">
        <w:rPr>
          <w:rFonts w:ascii="Arial" w:hAnsi="Arial" w:cs="Arial"/>
          <w:b/>
          <w:bCs/>
          <w:sz w:val="28"/>
          <w:szCs w:val="28"/>
          <w:u w:val="single"/>
          <w:lang w:val="en-GB"/>
        </w:rPr>
        <w:t xml:space="preserve"> </w:t>
      </w:r>
      <w:proofErr w:type="spellStart"/>
      <w:proofErr w:type="gramStart"/>
      <w:r w:rsidRPr="00FE14D1">
        <w:rPr>
          <w:rFonts w:ascii="Arial" w:hAnsi="Arial" w:cs="Arial"/>
          <w:b/>
          <w:bCs/>
          <w:sz w:val="28"/>
          <w:szCs w:val="28"/>
          <w:u w:val="single"/>
          <w:lang w:val="en-GB"/>
        </w:rPr>
        <w:t>harbor</w:t>
      </w:r>
      <w:proofErr w:type="spellEnd"/>
      <w:proofErr w:type="gramEnd"/>
    </w:p>
    <w:p w14:paraId="599245B2" w14:textId="67F7F42A" w:rsidR="00FE14D1" w:rsidRPr="00FE14D1" w:rsidRDefault="00FE14D1" w:rsidP="00EF0B18">
      <w:pPr>
        <w:spacing w:line="360" w:lineRule="auto"/>
        <w:jc w:val="both"/>
        <w:rPr>
          <w:rFonts w:ascii="Arial" w:hAnsi="Arial" w:cs="Arial"/>
          <w:b/>
          <w:bCs/>
          <w:lang w:val="en-GB"/>
        </w:rPr>
      </w:pPr>
      <w:r w:rsidRPr="00FE14D1">
        <w:rPr>
          <w:rFonts w:ascii="Arial" w:hAnsi="Arial" w:cs="Arial"/>
          <w:b/>
          <w:bCs/>
          <w:lang w:val="en-GB"/>
        </w:rPr>
        <w:t xml:space="preserve">SENNEBOGEN continues its growth and is building its own parking garage at the site in the </w:t>
      </w:r>
      <w:proofErr w:type="spellStart"/>
      <w:r w:rsidRPr="00FE14D1">
        <w:rPr>
          <w:rFonts w:ascii="Arial" w:hAnsi="Arial" w:cs="Arial"/>
          <w:b/>
          <w:bCs/>
          <w:lang w:val="en-GB"/>
        </w:rPr>
        <w:t>Straubing</w:t>
      </w:r>
      <w:proofErr w:type="spellEnd"/>
      <w:r w:rsidRPr="00FE14D1">
        <w:rPr>
          <w:rFonts w:ascii="Arial" w:hAnsi="Arial" w:cs="Arial"/>
          <w:b/>
          <w:bCs/>
          <w:lang w:val="en-GB"/>
        </w:rPr>
        <w:t xml:space="preserve"> </w:t>
      </w:r>
      <w:proofErr w:type="spellStart"/>
      <w:r w:rsidRPr="00FE14D1">
        <w:rPr>
          <w:rFonts w:ascii="Arial" w:hAnsi="Arial" w:cs="Arial"/>
          <w:b/>
          <w:bCs/>
          <w:lang w:val="en-GB"/>
        </w:rPr>
        <w:t>harbor</w:t>
      </w:r>
      <w:proofErr w:type="spellEnd"/>
      <w:r w:rsidRPr="00FE14D1">
        <w:rPr>
          <w:rFonts w:ascii="Arial" w:hAnsi="Arial" w:cs="Arial"/>
          <w:b/>
          <w:bCs/>
          <w:lang w:val="en-GB"/>
        </w:rPr>
        <w:t xml:space="preserve"> to provide sufficient parking spaces for its employees.</w:t>
      </w:r>
    </w:p>
    <w:p w14:paraId="470E1AAD" w14:textId="217B0CF1" w:rsidR="00FE14D1" w:rsidRPr="00DA693A" w:rsidRDefault="00FE14D1" w:rsidP="00EF0B18">
      <w:pPr>
        <w:spacing w:line="360" w:lineRule="auto"/>
        <w:jc w:val="both"/>
        <w:rPr>
          <w:rFonts w:ascii="Arial" w:hAnsi="Arial" w:cs="Arial"/>
          <w:lang w:val="en-GB"/>
        </w:rPr>
      </w:pPr>
      <w:r w:rsidRPr="00FE14D1">
        <w:rPr>
          <w:rFonts w:ascii="Arial" w:hAnsi="Arial" w:cs="Arial"/>
          <w:lang w:val="en-GB"/>
        </w:rPr>
        <w:t xml:space="preserve">Over the past 7 years, SENNEBOGEN has experienced an average annual growth rate of 10 percent in its workforce. </w:t>
      </w:r>
      <w:r w:rsidRPr="00DA693A">
        <w:rPr>
          <w:rFonts w:ascii="Arial" w:hAnsi="Arial" w:cs="Arial"/>
          <w:lang w:val="en-GB"/>
        </w:rPr>
        <w:t>Although the parking lot has already been expanded twice since the inauguration of the plant in 2008, the company found the need to create additional parking spaces again last year.</w:t>
      </w:r>
    </w:p>
    <w:p w14:paraId="6BAC6533" w14:textId="758B489A" w:rsidR="00FE14D1" w:rsidRPr="00FE14D1" w:rsidRDefault="00FE14D1" w:rsidP="00EF0B18">
      <w:pPr>
        <w:spacing w:line="360" w:lineRule="auto"/>
        <w:jc w:val="both"/>
        <w:rPr>
          <w:rFonts w:ascii="Arial" w:hAnsi="Arial" w:cs="Arial"/>
          <w:lang w:val="en-GB"/>
        </w:rPr>
      </w:pPr>
      <w:r w:rsidRPr="00FE14D1">
        <w:rPr>
          <w:rFonts w:ascii="Arial" w:hAnsi="Arial" w:cs="Arial"/>
          <w:lang w:val="en-GB"/>
        </w:rPr>
        <w:t xml:space="preserve">As further expansion of the parking lot on the existing property was not possible and additional surface sealing was to be avoided, the shareholders agreed: a parking garage must be built upwards. The new parking garage will offer nearly 400 parking spaces across three levels, representing a net increase of over 250 spaces compared to the existing employee parking lot. With a </w:t>
      </w:r>
      <w:r w:rsidR="00DA693A">
        <w:rPr>
          <w:rFonts w:ascii="Arial" w:hAnsi="Arial" w:cs="Arial"/>
          <w:lang w:val="en-GB"/>
        </w:rPr>
        <w:t>floor space</w:t>
      </w:r>
      <w:r w:rsidRPr="00FE14D1">
        <w:rPr>
          <w:rFonts w:ascii="Arial" w:hAnsi="Arial" w:cs="Arial"/>
          <w:lang w:val="en-GB"/>
        </w:rPr>
        <w:t xml:space="preserve"> of 3,300 square meters per floor, the parking garage will provide comfortable weather protection on all levels, shaded parking in summer, and snow-free spaces in winter.</w:t>
      </w:r>
    </w:p>
    <w:p w14:paraId="18712BD9" w14:textId="6C283935" w:rsidR="005D09AF" w:rsidRPr="00FE14D1" w:rsidRDefault="00FE14D1" w:rsidP="00F91E3A">
      <w:pPr>
        <w:spacing w:line="360" w:lineRule="auto"/>
        <w:rPr>
          <w:rFonts w:ascii="Arial" w:hAnsi="Arial" w:cs="Arial"/>
          <w:u w:val="single"/>
          <w:lang w:val="en-GB"/>
        </w:rPr>
      </w:pPr>
      <w:r w:rsidRPr="00FE14D1">
        <w:rPr>
          <w:rFonts w:ascii="Arial" w:hAnsi="Arial" w:cs="Arial"/>
          <w:lang w:val="en-GB"/>
        </w:rPr>
        <w:t xml:space="preserve">Preparations for construction began in April, followed by foundation work in June and assembly starting in July. The project is scheduled for completion in November. SENNEBOGEN is collaborating with two experienced partners on the project: Max </w:t>
      </w:r>
      <w:proofErr w:type="spellStart"/>
      <w:r w:rsidRPr="00FE14D1">
        <w:rPr>
          <w:rFonts w:ascii="Arial" w:hAnsi="Arial" w:cs="Arial"/>
          <w:lang w:val="en-GB"/>
        </w:rPr>
        <w:t>Bögl</w:t>
      </w:r>
      <w:proofErr w:type="spellEnd"/>
      <w:r w:rsidRPr="00FE14D1">
        <w:rPr>
          <w:rFonts w:ascii="Arial" w:hAnsi="Arial" w:cs="Arial"/>
          <w:lang w:val="en-GB"/>
        </w:rPr>
        <w:t xml:space="preserve"> and Koch-</w:t>
      </w:r>
      <w:proofErr w:type="spellStart"/>
      <w:r w:rsidRPr="00FE14D1">
        <w:rPr>
          <w:rFonts w:ascii="Arial" w:hAnsi="Arial" w:cs="Arial"/>
          <w:lang w:val="en-GB"/>
        </w:rPr>
        <w:t>Generalplaner</w:t>
      </w:r>
      <w:proofErr w:type="spellEnd"/>
      <w:r w:rsidRPr="00FE14D1">
        <w:rPr>
          <w:rFonts w:ascii="Arial" w:hAnsi="Arial" w:cs="Arial"/>
          <w:lang w:val="en-GB"/>
        </w:rPr>
        <w:t>. During construction, the SENNEBOGEN 5500 crawler crane with a lifting capacity of up to 200 tons will be used to lift heavy steel and concrete components. With the construction of the new parking garage, SENNEBOGEN remains committed to its dedication to the region and the creation of optimal working conditions for its employees while continuing to drive its growth forward.</w:t>
      </w:r>
    </w:p>
    <w:p w14:paraId="02B4EBC8" w14:textId="5E2786FC" w:rsidR="005D09AF" w:rsidRDefault="005D09AF" w:rsidP="00F91E3A">
      <w:pPr>
        <w:spacing w:line="360" w:lineRule="auto"/>
        <w:rPr>
          <w:rFonts w:ascii="Arial" w:hAnsi="Arial" w:cs="Arial"/>
          <w:u w:val="single"/>
          <w:lang w:val="en-GB"/>
        </w:rPr>
      </w:pPr>
    </w:p>
    <w:p w14:paraId="2D725E92" w14:textId="17A2C588" w:rsidR="00FE14D1" w:rsidRDefault="00FE14D1" w:rsidP="00F91E3A">
      <w:pPr>
        <w:spacing w:line="360" w:lineRule="auto"/>
        <w:rPr>
          <w:rFonts w:ascii="Arial" w:hAnsi="Arial" w:cs="Arial"/>
          <w:u w:val="single"/>
          <w:lang w:val="en-GB"/>
        </w:rPr>
      </w:pPr>
    </w:p>
    <w:p w14:paraId="5A80B89D" w14:textId="17374072" w:rsidR="00FE14D1" w:rsidRDefault="00FE14D1" w:rsidP="00F91E3A">
      <w:pPr>
        <w:spacing w:line="360" w:lineRule="auto"/>
        <w:rPr>
          <w:rFonts w:ascii="Arial" w:hAnsi="Arial" w:cs="Arial"/>
          <w:u w:val="single"/>
          <w:lang w:val="en-GB"/>
        </w:rPr>
      </w:pPr>
    </w:p>
    <w:p w14:paraId="3DB00DFC" w14:textId="77777777" w:rsidR="00FE14D1" w:rsidRPr="00FE14D1" w:rsidRDefault="00FE14D1" w:rsidP="00F91E3A">
      <w:pPr>
        <w:spacing w:line="360" w:lineRule="auto"/>
        <w:rPr>
          <w:rFonts w:ascii="Arial" w:hAnsi="Arial" w:cs="Arial"/>
          <w:u w:val="single"/>
          <w:lang w:val="en-GB"/>
        </w:rPr>
      </w:pPr>
    </w:p>
    <w:p w14:paraId="6DCDE3D4" w14:textId="2C357214" w:rsidR="008305AA" w:rsidRPr="00FE14D1" w:rsidRDefault="00FE14D1" w:rsidP="00F91E3A">
      <w:pPr>
        <w:spacing w:line="360" w:lineRule="auto"/>
        <w:rPr>
          <w:rFonts w:ascii="Arial" w:hAnsi="Arial" w:cs="Arial"/>
          <w:u w:val="single"/>
          <w:lang w:val="en-GB"/>
        </w:rPr>
      </w:pPr>
      <w:r w:rsidRPr="00FE14D1">
        <w:rPr>
          <w:rFonts w:ascii="Arial" w:hAnsi="Arial" w:cs="Arial"/>
          <w:u w:val="single"/>
          <w:lang w:val="en-GB"/>
        </w:rPr>
        <w:lastRenderedPageBreak/>
        <w:t>Caption</w:t>
      </w:r>
      <w:r w:rsidR="008305AA" w:rsidRPr="00FE14D1">
        <w:rPr>
          <w:rFonts w:ascii="Arial" w:hAnsi="Arial" w:cs="Arial"/>
          <w:u w:val="single"/>
          <w:lang w:val="en-GB"/>
        </w:rPr>
        <w:t>:</w:t>
      </w:r>
    </w:p>
    <w:p w14:paraId="2DA701A8" w14:textId="10223C93" w:rsidR="008305AA" w:rsidRPr="00FE14D1" w:rsidRDefault="008305AA" w:rsidP="00F91E3A">
      <w:pPr>
        <w:spacing w:line="360" w:lineRule="auto"/>
        <w:rPr>
          <w:rFonts w:ascii="Arial" w:hAnsi="Arial" w:cs="Arial"/>
          <w:lang w:val="en-GB"/>
        </w:rPr>
      </w:pPr>
      <w:r>
        <w:rPr>
          <w:rFonts w:ascii="Arial" w:hAnsi="Arial" w:cs="Arial"/>
          <w:noProof/>
        </w:rPr>
        <w:drawing>
          <wp:inline distT="0" distB="0" distL="0" distR="0" wp14:anchorId="3613DB4C" wp14:editId="64D5CF57">
            <wp:extent cx="5760720" cy="3240405"/>
            <wp:effectExtent l="0" t="0" r="0" b="0"/>
            <wp:docPr id="1" name="Grafik 1" descr="Ein Bild, das Wolke, Himmel, draußen, Architek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olke, Himmel, draußen, Architektu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Pr>
          <w:rFonts w:ascii="Arial" w:hAnsi="Arial" w:cs="Arial"/>
          <w:noProof/>
        </w:rPr>
        <w:drawing>
          <wp:inline distT="0" distB="0" distL="0" distR="0" wp14:anchorId="62869C58" wp14:editId="41653B08">
            <wp:extent cx="5760720" cy="3240405"/>
            <wp:effectExtent l="0" t="0" r="0" b="0"/>
            <wp:docPr id="2" name="Grafik 2" descr="Ein Bild, das Wolke,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olke, Himmel, draußen, 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Pr="00FE14D1">
        <w:rPr>
          <w:rFonts w:ascii="Arial" w:hAnsi="Arial" w:cs="Arial"/>
          <w:lang w:val="en-GB"/>
        </w:rPr>
        <w:br/>
      </w:r>
      <w:r w:rsidR="00FE14D1" w:rsidRPr="00FE14D1">
        <w:rPr>
          <w:rFonts w:ascii="Arial" w:hAnsi="Arial" w:cs="Arial"/>
          <w:lang w:val="en-GB"/>
        </w:rPr>
        <w:t>Visualizations of the new SENNEBOGEN parking garage illustrate its dimensions.</w:t>
      </w:r>
    </w:p>
    <w:sectPr w:rsidR="008305AA" w:rsidRPr="00FE14D1"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2E91" w14:textId="77777777" w:rsidR="00D75ADE" w:rsidRDefault="00D75ADE" w:rsidP="00EF7F84">
      <w:pPr>
        <w:spacing w:after="0" w:line="240" w:lineRule="auto"/>
      </w:pPr>
      <w:r>
        <w:separator/>
      </w:r>
    </w:p>
  </w:endnote>
  <w:endnote w:type="continuationSeparator" w:id="0">
    <w:p w14:paraId="24A2F4E9" w14:textId="77777777" w:rsidR="00D75ADE" w:rsidRDefault="00D75ADE"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1B974AA0">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94EFC48" w14:textId="77777777" w:rsidR="00BD4763" w:rsidRPr="00DD3EF5" w:rsidRDefault="00BD4763" w:rsidP="00BD4763">
    <w:pPr>
      <w:pStyle w:val="Fuzeile"/>
      <w:ind w:left="-567" w:right="-567"/>
      <w:rPr>
        <w:rFonts w:ascii="Arial" w:hAnsi="Arial" w:cs="Arial"/>
        <w:sz w:val="16"/>
        <w:szCs w:val="16"/>
      </w:rPr>
    </w:pPr>
    <w:r w:rsidRPr="00DD3EF5">
      <w:rPr>
        <w:rFonts w:ascii="Arial" w:hAnsi="Arial" w:cs="Arial"/>
        <w:b/>
        <w:sz w:val="16"/>
        <w:szCs w:val="16"/>
      </w:rPr>
      <w:t>PRESS CONTACT /</w:t>
    </w:r>
    <w:r w:rsidRPr="00DD3EF5">
      <w:rPr>
        <w:rFonts w:ascii="Arial" w:hAnsi="Arial" w:cs="Arial"/>
        <w:sz w:val="16"/>
        <w:szCs w:val="16"/>
      </w:rPr>
      <w:t xml:space="preserve"> PRESSEKONTAKT</w:t>
    </w:r>
  </w:p>
  <w:p w14:paraId="66314CB1" w14:textId="77777777" w:rsidR="00BD4763" w:rsidRPr="00DD3EF5" w:rsidRDefault="00BD4763" w:rsidP="00BD4763">
    <w:pPr>
      <w:pStyle w:val="Fuzeile"/>
      <w:ind w:left="-567" w:right="-567"/>
      <w:rPr>
        <w:rFonts w:ascii="Arial" w:hAnsi="Arial" w:cs="Arial"/>
        <w:sz w:val="16"/>
        <w:szCs w:val="16"/>
      </w:rPr>
    </w:pPr>
  </w:p>
  <w:p w14:paraId="0C5809EE" w14:textId="1921E80C" w:rsidR="00BD4763" w:rsidRPr="00DD3EF5" w:rsidRDefault="00C63A1E" w:rsidP="00BD4763">
    <w:pPr>
      <w:pStyle w:val="Fuzeile"/>
      <w:ind w:left="-567" w:right="-567"/>
      <w:rPr>
        <w:rFonts w:ascii="Arial" w:hAnsi="Arial" w:cs="Arial"/>
        <w:sz w:val="16"/>
        <w:szCs w:val="16"/>
      </w:rPr>
    </w:pPr>
    <w:r>
      <w:rPr>
        <w:rFonts w:ascii="Arial" w:hAnsi="Arial" w:cs="Arial"/>
        <w:sz w:val="16"/>
        <w:szCs w:val="16"/>
      </w:rPr>
      <w:t>Michael Ibarth</w:t>
    </w:r>
  </w:p>
  <w:p w14:paraId="2881AAF5" w14:textId="04C9AFB3" w:rsidR="00BD4763" w:rsidRPr="00DD3EF5" w:rsidRDefault="008F098B" w:rsidP="00DD3EF5">
    <w:pPr>
      <w:pStyle w:val="Fuzeile"/>
      <w:tabs>
        <w:tab w:val="clear" w:pos="4536"/>
        <w:tab w:val="clear" w:pos="9072"/>
        <w:tab w:val="left" w:pos="2500"/>
      </w:tabs>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F5" w:rsidRPr="00DD3EF5">
      <w:rPr>
        <w:rFonts w:ascii="Arial" w:hAnsi="Arial" w:cs="Arial"/>
        <w:sz w:val="16"/>
        <w:szCs w:val="16"/>
      </w:rPr>
      <w:t>E-</w:t>
    </w:r>
    <w:r w:rsidR="00BD4763" w:rsidRPr="00DD3EF5">
      <w:rPr>
        <w:rFonts w:ascii="Arial" w:hAnsi="Arial" w:cs="Arial"/>
        <w:sz w:val="16"/>
        <w:szCs w:val="16"/>
      </w:rPr>
      <w:t xml:space="preserve">Mail: </w:t>
    </w:r>
    <w:hyperlink r:id="rId2" w:history="1">
      <w:r w:rsidR="00BD4763" w:rsidRPr="00DD3EF5">
        <w:rPr>
          <w:rStyle w:val="Hyperlink"/>
          <w:rFonts w:ascii="Arial" w:hAnsi="Arial" w:cs="Arial"/>
          <w:color w:val="auto"/>
          <w:sz w:val="16"/>
          <w:szCs w:val="16"/>
          <w:u w:val="none"/>
        </w:rPr>
        <w:t>presse@sennebogen.com</w:t>
      </w:r>
    </w:hyperlink>
    <w:r w:rsidR="00DD3EF5">
      <w:rPr>
        <w:rStyle w:val="Hyperlink"/>
        <w:rFonts w:ascii="Arial" w:hAnsi="Arial" w:cs="Arial"/>
        <w:color w:val="auto"/>
        <w:sz w:val="16"/>
        <w:szCs w:val="16"/>
        <w:u w:val="none"/>
        <w:lang w:val="fr-FR"/>
      </w:rPr>
      <w:tab/>
    </w:r>
    <w:r w:rsidR="004F53A0" w:rsidRPr="00DD3EF5">
      <w:rPr>
        <w:rFonts w:ascii="Arial" w:hAnsi="Arial" w:cs="Arial"/>
        <w:sz w:val="16"/>
        <w:szCs w:val="16"/>
      </w:rPr>
      <w:br/>
      <w:t>Tel.: 09421 / 540-</w:t>
    </w:r>
    <w:r w:rsidR="00C63A1E">
      <w:rPr>
        <w:rFonts w:ascii="Arial" w:hAnsi="Arial" w:cs="Arial"/>
        <w:sz w:val="16"/>
        <w:szCs w:val="16"/>
      </w:rPr>
      <w:t>356</w:t>
    </w:r>
    <w:r w:rsidR="00602CD7" w:rsidRPr="00DD3EF5">
      <w:rPr>
        <w:rFonts w:ascii="Arial" w:hAnsi="Arial" w:cs="Arial"/>
        <w:sz w:val="16"/>
        <w:szCs w:val="16"/>
      </w:rPr>
      <w:br/>
    </w:r>
    <w:r w:rsidR="00BD4763" w:rsidRPr="00DD3EF5">
      <w:rPr>
        <w:rFonts w:ascii="Arial" w:hAnsi="Arial" w:cs="Arial"/>
        <w:b/>
        <w:sz w:val="16"/>
        <w:szCs w:val="16"/>
      </w:rPr>
      <w:t>www.sennebogen.com</w:t>
    </w:r>
    <w:r w:rsidR="00D03E2D" w:rsidRPr="00DD3EF5">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7F31" w14:textId="77777777" w:rsidR="00D75ADE" w:rsidRDefault="00D75ADE" w:rsidP="00EF7F84">
      <w:pPr>
        <w:spacing w:after="0" w:line="240" w:lineRule="auto"/>
      </w:pPr>
      <w:r>
        <w:separator/>
      </w:r>
    </w:p>
  </w:footnote>
  <w:footnote w:type="continuationSeparator" w:id="0">
    <w:p w14:paraId="03FFA1C1" w14:textId="77777777" w:rsidR="00D75ADE" w:rsidRDefault="00D75ADE"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160AFD"/>
    <w:multiLevelType w:val="multilevel"/>
    <w:tmpl w:val="6DE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617AA8"/>
    <w:multiLevelType w:val="hybridMultilevel"/>
    <w:tmpl w:val="BF7C7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67717574">
    <w:abstractNumId w:val="3"/>
  </w:num>
  <w:num w:numId="2" w16cid:durableId="120736855">
    <w:abstractNumId w:val="0"/>
  </w:num>
  <w:num w:numId="3" w16cid:durableId="1035891124">
    <w:abstractNumId w:val="2"/>
  </w:num>
  <w:num w:numId="4" w16cid:durableId="610478199">
    <w:abstractNumId w:val="4"/>
  </w:num>
  <w:num w:numId="5" w16cid:durableId="118299929">
    <w:abstractNumId w:val="5"/>
  </w:num>
  <w:num w:numId="6" w16cid:durableId="41990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0690"/>
    <w:rsid w:val="00034EBC"/>
    <w:rsid w:val="00036512"/>
    <w:rsid w:val="0005429A"/>
    <w:rsid w:val="00073D5C"/>
    <w:rsid w:val="000852F6"/>
    <w:rsid w:val="00095D46"/>
    <w:rsid w:val="000E068E"/>
    <w:rsid w:val="00105F81"/>
    <w:rsid w:val="00121042"/>
    <w:rsid w:val="001241B4"/>
    <w:rsid w:val="00127BCB"/>
    <w:rsid w:val="00167A45"/>
    <w:rsid w:val="001756FE"/>
    <w:rsid w:val="00181868"/>
    <w:rsid w:val="00191B55"/>
    <w:rsid w:val="001B2DAD"/>
    <w:rsid w:val="001D29C9"/>
    <w:rsid w:val="001F2485"/>
    <w:rsid w:val="00213392"/>
    <w:rsid w:val="00247536"/>
    <w:rsid w:val="00255D69"/>
    <w:rsid w:val="002B514F"/>
    <w:rsid w:val="002C17F6"/>
    <w:rsid w:val="002E4D79"/>
    <w:rsid w:val="002F5305"/>
    <w:rsid w:val="00316692"/>
    <w:rsid w:val="0032538B"/>
    <w:rsid w:val="0033595D"/>
    <w:rsid w:val="0035788B"/>
    <w:rsid w:val="003601FC"/>
    <w:rsid w:val="00360AC9"/>
    <w:rsid w:val="00361480"/>
    <w:rsid w:val="003B3CAD"/>
    <w:rsid w:val="003C1625"/>
    <w:rsid w:val="0042638C"/>
    <w:rsid w:val="004423AD"/>
    <w:rsid w:val="00461F81"/>
    <w:rsid w:val="0046450D"/>
    <w:rsid w:val="004718BB"/>
    <w:rsid w:val="004A4871"/>
    <w:rsid w:val="004B0A33"/>
    <w:rsid w:val="004E3CE7"/>
    <w:rsid w:val="004F53A0"/>
    <w:rsid w:val="0050193E"/>
    <w:rsid w:val="00513095"/>
    <w:rsid w:val="00536ADF"/>
    <w:rsid w:val="0054440E"/>
    <w:rsid w:val="00555164"/>
    <w:rsid w:val="005674DA"/>
    <w:rsid w:val="005865D9"/>
    <w:rsid w:val="00590CB2"/>
    <w:rsid w:val="005B4144"/>
    <w:rsid w:val="005D09AF"/>
    <w:rsid w:val="005D23A2"/>
    <w:rsid w:val="005D69C1"/>
    <w:rsid w:val="005F381B"/>
    <w:rsid w:val="005F57F1"/>
    <w:rsid w:val="00602CD7"/>
    <w:rsid w:val="006166FF"/>
    <w:rsid w:val="00630BAC"/>
    <w:rsid w:val="00637D1F"/>
    <w:rsid w:val="0067033B"/>
    <w:rsid w:val="00687F6D"/>
    <w:rsid w:val="00690C14"/>
    <w:rsid w:val="00695A6A"/>
    <w:rsid w:val="006B10EF"/>
    <w:rsid w:val="006D05EA"/>
    <w:rsid w:val="006E4F95"/>
    <w:rsid w:val="00703616"/>
    <w:rsid w:val="00713A64"/>
    <w:rsid w:val="00725371"/>
    <w:rsid w:val="0073353C"/>
    <w:rsid w:val="007506A5"/>
    <w:rsid w:val="00774AA4"/>
    <w:rsid w:val="007773F5"/>
    <w:rsid w:val="00784743"/>
    <w:rsid w:val="0078799D"/>
    <w:rsid w:val="007A5398"/>
    <w:rsid w:val="007A6557"/>
    <w:rsid w:val="007D4FD8"/>
    <w:rsid w:val="007E7E40"/>
    <w:rsid w:val="007F066E"/>
    <w:rsid w:val="00803A4C"/>
    <w:rsid w:val="00820EE7"/>
    <w:rsid w:val="008305AA"/>
    <w:rsid w:val="00842791"/>
    <w:rsid w:val="00862DD0"/>
    <w:rsid w:val="008716A2"/>
    <w:rsid w:val="00887EBF"/>
    <w:rsid w:val="008A1FCC"/>
    <w:rsid w:val="008A44E1"/>
    <w:rsid w:val="008A7986"/>
    <w:rsid w:val="008B3BCB"/>
    <w:rsid w:val="008D7B4C"/>
    <w:rsid w:val="008F098B"/>
    <w:rsid w:val="008F1883"/>
    <w:rsid w:val="00921009"/>
    <w:rsid w:val="00934B20"/>
    <w:rsid w:val="00940F3C"/>
    <w:rsid w:val="00991CB8"/>
    <w:rsid w:val="009C0188"/>
    <w:rsid w:val="009C615C"/>
    <w:rsid w:val="009D1709"/>
    <w:rsid w:val="009D5072"/>
    <w:rsid w:val="009E7984"/>
    <w:rsid w:val="00A056E9"/>
    <w:rsid w:val="00A063A9"/>
    <w:rsid w:val="00A1016D"/>
    <w:rsid w:val="00A110B3"/>
    <w:rsid w:val="00A30727"/>
    <w:rsid w:val="00A4624B"/>
    <w:rsid w:val="00A858C8"/>
    <w:rsid w:val="00A9093A"/>
    <w:rsid w:val="00AE0081"/>
    <w:rsid w:val="00AE5491"/>
    <w:rsid w:val="00AE569F"/>
    <w:rsid w:val="00B061B0"/>
    <w:rsid w:val="00B22EE3"/>
    <w:rsid w:val="00B353A7"/>
    <w:rsid w:val="00B51EBE"/>
    <w:rsid w:val="00B608D9"/>
    <w:rsid w:val="00B72511"/>
    <w:rsid w:val="00B93D91"/>
    <w:rsid w:val="00BB3334"/>
    <w:rsid w:val="00BB56FB"/>
    <w:rsid w:val="00BC0D18"/>
    <w:rsid w:val="00BD3E1B"/>
    <w:rsid w:val="00BD4763"/>
    <w:rsid w:val="00C21C0A"/>
    <w:rsid w:val="00C47C63"/>
    <w:rsid w:val="00C559EF"/>
    <w:rsid w:val="00C63A1E"/>
    <w:rsid w:val="00C75F0A"/>
    <w:rsid w:val="00CA789F"/>
    <w:rsid w:val="00CC2CBD"/>
    <w:rsid w:val="00CD41D2"/>
    <w:rsid w:val="00D03A63"/>
    <w:rsid w:val="00D03E2D"/>
    <w:rsid w:val="00D12EE6"/>
    <w:rsid w:val="00D402DD"/>
    <w:rsid w:val="00D45373"/>
    <w:rsid w:val="00D64699"/>
    <w:rsid w:val="00D701A0"/>
    <w:rsid w:val="00D75ADE"/>
    <w:rsid w:val="00D83440"/>
    <w:rsid w:val="00D97A64"/>
    <w:rsid w:val="00DA004D"/>
    <w:rsid w:val="00DA693A"/>
    <w:rsid w:val="00DB5FE6"/>
    <w:rsid w:val="00DB741D"/>
    <w:rsid w:val="00DC3F37"/>
    <w:rsid w:val="00DC66F9"/>
    <w:rsid w:val="00DD36BF"/>
    <w:rsid w:val="00DD3EF5"/>
    <w:rsid w:val="00DD6575"/>
    <w:rsid w:val="00DF339A"/>
    <w:rsid w:val="00E03541"/>
    <w:rsid w:val="00E051D2"/>
    <w:rsid w:val="00E149FB"/>
    <w:rsid w:val="00E33F3D"/>
    <w:rsid w:val="00E36AA6"/>
    <w:rsid w:val="00E478A4"/>
    <w:rsid w:val="00E6718E"/>
    <w:rsid w:val="00EA51A3"/>
    <w:rsid w:val="00EB446E"/>
    <w:rsid w:val="00EC117B"/>
    <w:rsid w:val="00EF0B18"/>
    <w:rsid w:val="00EF1521"/>
    <w:rsid w:val="00EF15F6"/>
    <w:rsid w:val="00EF7F84"/>
    <w:rsid w:val="00F054AB"/>
    <w:rsid w:val="00F10911"/>
    <w:rsid w:val="00F11371"/>
    <w:rsid w:val="00F242B5"/>
    <w:rsid w:val="00F35DF3"/>
    <w:rsid w:val="00F40295"/>
    <w:rsid w:val="00F474AA"/>
    <w:rsid w:val="00F52CF2"/>
    <w:rsid w:val="00F556BE"/>
    <w:rsid w:val="00F5704D"/>
    <w:rsid w:val="00F6004C"/>
    <w:rsid w:val="00F60FA8"/>
    <w:rsid w:val="00F63CC5"/>
    <w:rsid w:val="00F71650"/>
    <w:rsid w:val="00F86849"/>
    <w:rsid w:val="00F91E3A"/>
    <w:rsid w:val="00FB3621"/>
    <w:rsid w:val="00FD0FD3"/>
    <w:rsid w:val="00FD5480"/>
    <w:rsid w:val="00FE14D1"/>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Istel Roxana</cp:lastModifiedBy>
  <cp:revision>6</cp:revision>
  <cp:lastPrinted>2024-05-07T10:35:00Z</cp:lastPrinted>
  <dcterms:created xsi:type="dcterms:W3CDTF">2024-05-07T12:54:00Z</dcterms:created>
  <dcterms:modified xsi:type="dcterms:W3CDTF">2024-05-29T08:16:00Z</dcterms:modified>
</cp:coreProperties>
</file>