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6692" w:rsidRPr="00B63835" w:rsidRDefault="00247536" w:rsidP="00590CB2">
      <w:pPr>
        <w:pStyle w:val="Textkrper"/>
        <w:spacing w:before="100" w:line="360" w:lineRule="auto"/>
        <w:ind w:right="-22"/>
        <w:rPr>
          <w:color w:val="32303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4976257</wp:posOffset>
                </wp:positionH>
                <wp:positionV relativeFrom="paragraph">
                  <wp:posOffset>-76835</wp:posOffset>
                </wp:positionV>
                <wp:extent cx="1327919" cy="198755"/>
                <wp:effectExtent l="0" t="0" r="5715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919" cy="198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16692" w:rsidRPr="00A1016D" w:rsidRDefault="00316692" w:rsidP="00602CD7">
                            <w:pPr>
                              <w:ind w:right="-328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1016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Date</w:t>
                            </w:r>
                            <w:r w:rsidR="00602CD7" w:rsidRPr="00A1016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/ </w:t>
                            </w:r>
                            <w:r w:rsidRPr="00A101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Datum</w:t>
                            </w:r>
                            <w:r w:rsidRPr="00A1016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:</w:t>
                            </w:r>
                            <w:r w:rsidRPr="00A101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A101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A101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instrText xml:space="preserve"> DATE  \@ "MMM-yy"  \* MERGEFORMAT </w:instrText>
                            </w:r>
                            <w:r w:rsidRPr="00A101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="0031238A">
                              <w:rPr>
                                <w:rFonts w:ascii="Arial" w:hAnsi="Arial" w:cs="Arial"/>
                                <w:noProof/>
                                <w:sz w:val="18"/>
                                <w:szCs w:val="18"/>
                              </w:rPr>
                              <w:t>Feb-23</w:t>
                            </w:r>
                            <w:r w:rsidRPr="00A101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6" o:spid="_x0000_s1026" type="#_x0000_t202" style="position:absolute;margin-left:391.85pt;margin-top:-6.05pt;width:104.55pt;height:15.65pt;z-index:251724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" fillcolor="white [3201]" stroked="f" strokeweight=".5pt">
                <v:textbox inset="0,0,0,1mm">
                  <w:txbxContent>
                    <w:p w:rsidR="00316692" w:rsidRPr="00A1016D" w:rsidRDefault="00316692" w:rsidP="00602CD7">
                      <w:pPr>
                        <w:ind w:right="-328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1016D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Date</w:t>
                      </w:r>
                      <w:r w:rsidR="00602CD7" w:rsidRPr="00A1016D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/ </w:t>
                      </w:r>
                      <w:r w:rsidRPr="00A1016D">
                        <w:rPr>
                          <w:rFonts w:ascii="Arial" w:hAnsi="Arial" w:cs="Arial"/>
                          <w:sz w:val="18"/>
                          <w:szCs w:val="18"/>
                        </w:rPr>
                        <w:t>Datum</w:t>
                      </w:r>
                      <w:r w:rsidRPr="00A1016D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:</w:t>
                      </w:r>
                      <w:r w:rsidRPr="00A1016D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A1016D">
                        <w:rPr>
                          <w:rFonts w:ascii="Arial" w:hAnsi="Arial" w:cs="Arial"/>
                          <w:sz w:val="18"/>
                          <w:szCs w:val="18"/>
                        </w:rPr>
                        <w:fldChar w:fldCharType="begin"/>
                      </w:r>
                      <w:r w:rsidRPr="00A1016D">
                        <w:rPr>
                          <w:rFonts w:ascii="Arial" w:hAnsi="Arial" w:cs="Arial"/>
                          <w:sz w:val="18"/>
                          <w:szCs w:val="18"/>
                        </w:rPr>
                        <w:instrText xml:space="preserve"> DATE  \@ "MMM-yy"  \* MERGEFORMAT </w:instrText>
                      </w:r>
                      <w:r w:rsidRPr="00A1016D">
                        <w:rPr>
                          <w:rFonts w:ascii="Arial" w:hAnsi="Arial" w:cs="Arial"/>
                          <w:sz w:val="18"/>
                          <w:szCs w:val="18"/>
                        </w:rPr>
                        <w:fldChar w:fldCharType="separate"/>
                      </w:r>
                      <w:r w:rsidR="0031238A">
                        <w:rPr>
                          <w:rFonts w:ascii="Arial" w:hAnsi="Arial" w:cs="Arial"/>
                          <w:noProof/>
                          <w:sz w:val="18"/>
                          <w:szCs w:val="18"/>
                        </w:rPr>
                        <w:t>Feb-23</w:t>
                      </w:r>
                      <w:r w:rsidRPr="00A1016D">
                        <w:rPr>
                          <w:rFonts w:ascii="Arial" w:hAnsi="Arial" w:cs="Arial"/>
                          <w:sz w:val="18"/>
                          <w:szCs w:val="18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934B20">
        <w:rPr>
          <w:color w:val="323031"/>
        </w:rPr>
        <w:softHyphen/>
      </w:r>
      <w:r w:rsidR="00316692">
        <w:rPr>
          <w:color w:val="323031"/>
        </w:rPr>
        <w:tab/>
      </w:r>
      <w:r w:rsidR="00316692">
        <w:rPr>
          <w:color w:val="323031"/>
        </w:rPr>
        <w:tab/>
        <w:t xml:space="preserve">     </w:t>
      </w:r>
    </w:p>
    <w:p w:rsidR="00590CB2" w:rsidRDefault="00E302F2" w:rsidP="00590CB2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b/>
          <w:sz w:val="28"/>
          <w:u w:val="single"/>
        </w:rPr>
        <w:t xml:space="preserve">SENNEBOGEN erweitert </w:t>
      </w:r>
      <w:r w:rsidR="00D113A5">
        <w:rPr>
          <w:rFonts w:ascii="Arial" w:hAnsi="Arial" w:cs="Arial"/>
          <w:b/>
          <w:sz w:val="28"/>
          <w:u w:val="single"/>
        </w:rPr>
        <w:t>Kransortiment</w:t>
      </w:r>
      <w:r>
        <w:rPr>
          <w:rFonts w:ascii="Arial" w:hAnsi="Arial" w:cs="Arial"/>
          <w:b/>
          <w:sz w:val="28"/>
          <w:u w:val="single"/>
        </w:rPr>
        <w:t xml:space="preserve"> mit der Einführung des 80 </w:t>
      </w:r>
      <w:r w:rsidR="00D113A5">
        <w:rPr>
          <w:rFonts w:ascii="Arial" w:hAnsi="Arial" w:cs="Arial"/>
          <w:b/>
          <w:sz w:val="28"/>
          <w:u w:val="single"/>
        </w:rPr>
        <w:t>t Raupen-Teleskopkrans</w:t>
      </w:r>
      <w:r>
        <w:rPr>
          <w:rFonts w:ascii="Arial" w:hAnsi="Arial" w:cs="Arial"/>
          <w:b/>
          <w:sz w:val="28"/>
          <w:u w:val="single"/>
        </w:rPr>
        <w:t xml:space="preserve"> 683</w:t>
      </w:r>
      <w:r w:rsidR="00593860">
        <w:rPr>
          <w:rFonts w:ascii="Arial" w:hAnsi="Arial" w:cs="Arial"/>
          <w:b/>
          <w:sz w:val="28"/>
          <w:u w:val="single"/>
        </w:rPr>
        <w:t xml:space="preserve"> </w:t>
      </w:r>
      <w:r>
        <w:rPr>
          <w:rFonts w:ascii="Arial" w:hAnsi="Arial" w:cs="Arial"/>
          <w:b/>
          <w:sz w:val="28"/>
          <w:u w:val="single"/>
        </w:rPr>
        <w:t xml:space="preserve">E </w:t>
      </w:r>
    </w:p>
    <w:p w:rsidR="00590CB2" w:rsidRPr="006A0F78" w:rsidRDefault="00E302F2" w:rsidP="00590CB2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SENNEBOGEN hat sein Angebot an Raupen-Teleskopkranen um ein weiteres Modell </w:t>
      </w:r>
      <w:r w:rsidR="00593860">
        <w:rPr>
          <w:rFonts w:ascii="Arial" w:hAnsi="Arial" w:cs="Arial"/>
          <w:b/>
        </w:rPr>
        <w:t xml:space="preserve">ergänzt, den </w:t>
      </w:r>
      <w:r w:rsidR="00B35479">
        <w:rPr>
          <w:rFonts w:ascii="Arial" w:hAnsi="Arial" w:cs="Arial"/>
          <w:b/>
        </w:rPr>
        <w:t xml:space="preserve">80 </w:t>
      </w:r>
      <w:proofErr w:type="spellStart"/>
      <w:r w:rsidR="00B35479">
        <w:rPr>
          <w:rFonts w:ascii="Arial" w:hAnsi="Arial" w:cs="Arial"/>
          <w:b/>
        </w:rPr>
        <w:t>Tonner</w:t>
      </w:r>
      <w:proofErr w:type="spellEnd"/>
      <w:r w:rsidR="00B35479">
        <w:rPr>
          <w:rFonts w:ascii="Arial" w:hAnsi="Arial" w:cs="Arial"/>
          <w:b/>
        </w:rPr>
        <w:t xml:space="preserve"> </w:t>
      </w:r>
      <w:r w:rsidR="00593860">
        <w:rPr>
          <w:rFonts w:ascii="Arial" w:hAnsi="Arial" w:cs="Arial"/>
          <w:b/>
        </w:rPr>
        <w:t>683 E</w:t>
      </w:r>
      <w:r>
        <w:rPr>
          <w:rFonts w:ascii="Arial" w:hAnsi="Arial" w:cs="Arial"/>
          <w:b/>
        </w:rPr>
        <w:t xml:space="preserve">. Das </w:t>
      </w:r>
      <w:r w:rsidR="00B74164">
        <w:rPr>
          <w:rFonts w:ascii="Arial" w:hAnsi="Arial" w:cs="Arial"/>
          <w:b/>
        </w:rPr>
        <w:t xml:space="preserve">nunmehr </w:t>
      </w:r>
      <w:r>
        <w:rPr>
          <w:rFonts w:ascii="Arial" w:hAnsi="Arial" w:cs="Arial"/>
          <w:b/>
        </w:rPr>
        <w:t xml:space="preserve">neunte Modell im Sortiment </w:t>
      </w:r>
      <w:r w:rsidR="00B66685">
        <w:rPr>
          <w:rFonts w:ascii="Arial" w:hAnsi="Arial" w:cs="Arial"/>
          <w:b/>
        </w:rPr>
        <w:t>reiht</w:t>
      </w:r>
      <w:r w:rsidR="00B74164">
        <w:rPr>
          <w:rFonts w:ascii="Arial" w:hAnsi="Arial" w:cs="Arial"/>
          <w:b/>
        </w:rPr>
        <w:t xml:space="preserve"> sich</w:t>
      </w:r>
      <w:r>
        <w:rPr>
          <w:rFonts w:ascii="Arial" w:hAnsi="Arial" w:cs="Arial"/>
          <w:b/>
        </w:rPr>
        <w:t xml:space="preserve"> mit einer Traglast von 80 Tonnen und </w:t>
      </w:r>
      <w:r w:rsidR="00B74164">
        <w:rPr>
          <w:rFonts w:ascii="Arial" w:hAnsi="Arial" w:cs="Arial"/>
          <w:b/>
        </w:rPr>
        <w:t xml:space="preserve">einer Hauptauslegerlänge von 42 m </w:t>
      </w:r>
      <w:r w:rsidR="00B66685">
        <w:rPr>
          <w:rFonts w:ascii="Arial" w:hAnsi="Arial" w:cs="Arial"/>
          <w:b/>
        </w:rPr>
        <w:t>perfekt in die Lücke zwischen dem bisher vorhandenen 673</w:t>
      </w:r>
      <w:r w:rsidR="00593860">
        <w:rPr>
          <w:rFonts w:ascii="Arial" w:hAnsi="Arial" w:cs="Arial"/>
          <w:b/>
        </w:rPr>
        <w:t xml:space="preserve"> </w:t>
      </w:r>
      <w:r w:rsidR="00B66685">
        <w:rPr>
          <w:rFonts w:ascii="Arial" w:hAnsi="Arial" w:cs="Arial"/>
          <w:b/>
        </w:rPr>
        <w:t xml:space="preserve">E und dem 6103 E ein und befindet sich </w:t>
      </w:r>
      <w:r w:rsidR="00B74164">
        <w:rPr>
          <w:rFonts w:ascii="Arial" w:hAnsi="Arial" w:cs="Arial"/>
          <w:b/>
        </w:rPr>
        <w:t>in der mittleren Größenklasse des Herstellers.</w:t>
      </w:r>
      <w:r>
        <w:rPr>
          <w:rFonts w:ascii="Arial" w:hAnsi="Arial" w:cs="Arial"/>
          <w:b/>
        </w:rPr>
        <w:t xml:space="preserve"> </w:t>
      </w:r>
      <w:r w:rsidR="00593860">
        <w:rPr>
          <w:rFonts w:ascii="Arial" w:hAnsi="Arial" w:cs="Arial"/>
          <w:b/>
        </w:rPr>
        <w:t xml:space="preserve">Im Praxiseinsatz überzeugt er durch seine </w:t>
      </w:r>
      <w:r w:rsidR="00D86F36">
        <w:rPr>
          <w:rFonts w:ascii="Arial" w:hAnsi="Arial" w:cs="Arial"/>
          <w:b/>
        </w:rPr>
        <w:t xml:space="preserve">Flexibilität und die </w:t>
      </w:r>
      <w:r w:rsidR="00593860">
        <w:rPr>
          <w:rFonts w:ascii="Arial" w:hAnsi="Arial" w:cs="Arial"/>
          <w:b/>
        </w:rPr>
        <w:t xml:space="preserve">robuste Bauweise, die ihn </w:t>
      </w:r>
      <w:r w:rsidR="00AB5125">
        <w:rPr>
          <w:rFonts w:ascii="Arial" w:hAnsi="Arial" w:cs="Arial"/>
          <w:b/>
        </w:rPr>
        <w:t xml:space="preserve">für ein breites Spektrum an Applikationen und Einsätzen </w:t>
      </w:r>
      <w:r w:rsidR="00D86F36">
        <w:rPr>
          <w:rFonts w:ascii="Arial" w:hAnsi="Arial" w:cs="Arial"/>
          <w:b/>
        </w:rPr>
        <w:t>qualifizieren</w:t>
      </w:r>
      <w:r w:rsidR="00AB5125">
        <w:rPr>
          <w:rFonts w:ascii="Arial" w:hAnsi="Arial" w:cs="Arial"/>
          <w:b/>
        </w:rPr>
        <w:t xml:space="preserve">. </w:t>
      </w:r>
    </w:p>
    <w:p w:rsidR="0013414E" w:rsidRDefault="00B66685" w:rsidP="00590CB2">
      <w:pPr>
        <w:spacing w:line="360" w:lineRule="auto"/>
        <w:rPr>
          <w:rFonts w:ascii="Arial" w:eastAsia="Klavika Regular" w:hAnsi="Arial" w:cs="Arial"/>
          <w:bCs/>
        </w:rPr>
      </w:pPr>
      <w:r>
        <w:rPr>
          <w:rFonts w:ascii="Arial" w:eastAsia="Klavika Regular" w:hAnsi="Arial" w:cs="Arial"/>
          <w:bCs/>
        </w:rPr>
        <w:t xml:space="preserve">Seit über 30 Jahren </w:t>
      </w:r>
      <w:r w:rsidR="0099079F">
        <w:rPr>
          <w:rFonts w:ascii="Arial" w:eastAsia="Klavika Regular" w:hAnsi="Arial" w:cs="Arial"/>
          <w:bCs/>
        </w:rPr>
        <w:t>gehören die Raupen-Teleskopkrane zum Spezialgebiet des bayerischen Maschinenbau</w:t>
      </w:r>
      <w:r w:rsidR="00B35479">
        <w:rPr>
          <w:rFonts w:ascii="Arial" w:eastAsia="Klavika Regular" w:hAnsi="Arial" w:cs="Arial"/>
          <w:bCs/>
        </w:rPr>
        <w:t>ers</w:t>
      </w:r>
      <w:r w:rsidR="0099079F">
        <w:rPr>
          <w:rFonts w:ascii="Arial" w:eastAsia="Klavika Regular" w:hAnsi="Arial" w:cs="Arial"/>
          <w:bCs/>
        </w:rPr>
        <w:t xml:space="preserve"> SENNEBOGEN, </w:t>
      </w:r>
      <w:r w:rsidR="00B35479">
        <w:rPr>
          <w:rFonts w:ascii="Arial" w:eastAsia="Klavika Regular" w:hAnsi="Arial" w:cs="Arial"/>
          <w:bCs/>
        </w:rPr>
        <w:t>der</w:t>
      </w:r>
      <w:r w:rsidR="0099079F">
        <w:rPr>
          <w:rFonts w:ascii="Arial" w:eastAsia="Klavika Regular" w:hAnsi="Arial" w:cs="Arial"/>
          <w:bCs/>
        </w:rPr>
        <w:t xml:space="preserve"> dieses flexible Krankonzept</w:t>
      </w:r>
      <w:r w:rsidR="0023234B">
        <w:rPr>
          <w:rFonts w:ascii="Arial" w:eastAsia="Klavika Regular" w:hAnsi="Arial" w:cs="Arial"/>
          <w:bCs/>
        </w:rPr>
        <w:t xml:space="preserve"> </w:t>
      </w:r>
      <w:r w:rsidR="0099079F">
        <w:rPr>
          <w:rFonts w:ascii="Arial" w:eastAsia="Klavika Regular" w:hAnsi="Arial" w:cs="Arial"/>
          <w:bCs/>
        </w:rPr>
        <w:t xml:space="preserve">erfolgreich am internationalen Markt etabliert hat. Als weiteres Modell in der fünften Maschinengeneration führt SENNEBOGEN nun einen 80 </w:t>
      </w:r>
      <w:proofErr w:type="spellStart"/>
      <w:r w:rsidR="0099079F">
        <w:rPr>
          <w:rFonts w:ascii="Arial" w:eastAsia="Klavika Regular" w:hAnsi="Arial" w:cs="Arial"/>
          <w:bCs/>
        </w:rPr>
        <w:t>Tonner</w:t>
      </w:r>
      <w:proofErr w:type="spellEnd"/>
      <w:r w:rsidR="0099079F">
        <w:rPr>
          <w:rFonts w:ascii="Arial" w:eastAsia="Klavika Regular" w:hAnsi="Arial" w:cs="Arial"/>
          <w:bCs/>
        </w:rPr>
        <w:t xml:space="preserve"> ein, der durch seine mittlere Größenklasse</w:t>
      </w:r>
      <w:r w:rsidR="009E510C">
        <w:rPr>
          <w:rFonts w:ascii="Arial" w:eastAsia="Klavika Regular" w:hAnsi="Arial" w:cs="Arial"/>
          <w:bCs/>
        </w:rPr>
        <w:t xml:space="preserve">, seinen kräftigen </w:t>
      </w:r>
      <w:proofErr w:type="spellStart"/>
      <w:r w:rsidR="009E510C">
        <w:rPr>
          <w:rFonts w:ascii="Arial" w:eastAsia="Klavika Regular" w:hAnsi="Arial" w:cs="Arial"/>
          <w:bCs/>
        </w:rPr>
        <w:t>Full</w:t>
      </w:r>
      <w:proofErr w:type="spellEnd"/>
      <w:r w:rsidR="009E510C">
        <w:rPr>
          <w:rFonts w:ascii="Arial" w:eastAsia="Klavika Regular" w:hAnsi="Arial" w:cs="Arial"/>
          <w:bCs/>
        </w:rPr>
        <w:t xml:space="preserve"> Power-Boom</w:t>
      </w:r>
      <w:r w:rsidR="0099079F">
        <w:rPr>
          <w:rFonts w:ascii="Arial" w:eastAsia="Klavika Regular" w:hAnsi="Arial" w:cs="Arial"/>
          <w:bCs/>
        </w:rPr>
        <w:t xml:space="preserve"> </w:t>
      </w:r>
      <w:r w:rsidR="009E510C">
        <w:rPr>
          <w:rFonts w:ascii="Arial" w:eastAsia="Klavika Regular" w:hAnsi="Arial" w:cs="Arial"/>
          <w:bCs/>
        </w:rPr>
        <w:t xml:space="preserve">sowie leistungsstarken Fahr- und Windenmotoren </w:t>
      </w:r>
      <w:r w:rsidR="00DD13F5">
        <w:rPr>
          <w:rFonts w:ascii="Arial" w:eastAsia="Klavika Regular" w:hAnsi="Arial" w:cs="Arial"/>
          <w:bCs/>
        </w:rPr>
        <w:t>eine Vielzahl an Anwendungsmöglichkeiten abdeckt.</w:t>
      </w:r>
      <w:r w:rsidR="0023234B">
        <w:rPr>
          <w:rFonts w:ascii="Arial" w:eastAsia="Klavika Regular" w:hAnsi="Arial" w:cs="Arial"/>
          <w:bCs/>
        </w:rPr>
        <w:t xml:space="preserve"> Er eignet sich sowohl für den Hoch- und Tiefbau </w:t>
      </w:r>
      <w:r w:rsidR="0013414E">
        <w:rPr>
          <w:rFonts w:ascii="Arial" w:eastAsia="Klavika Regular" w:hAnsi="Arial" w:cs="Arial"/>
          <w:bCs/>
        </w:rPr>
        <w:t>als</w:t>
      </w:r>
      <w:r w:rsidR="0023234B">
        <w:rPr>
          <w:rFonts w:ascii="Arial" w:eastAsia="Klavika Regular" w:hAnsi="Arial" w:cs="Arial"/>
          <w:bCs/>
        </w:rPr>
        <w:t xml:space="preserve"> auch für den Brückenbau, für Rammarbeiten bei der Spundwandmontage </w:t>
      </w:r>
      <w:r w:rsidR="00B35479">
        <w:rPr>
          <w:rFonts w:ascii="Arial" w:eastAsia="Klavika Regular" w:hAnsi="Arial" w:cs="Arial"/>
          <w:bCs/>
        </w:rPr>
        <w:t>sowie</w:t>
      </w:r>
      <w:r w:rsidR="0023234B">
        <w:rPr>
          <w:rFonts w:ascii="Arial" w:eastAsia="Klavika Regular" w:hAnsi="Arial" w:cs="Arial"/>
          <w:bCs/>
        </w:rPr>
        <w:t xml:space="preserve"> als agiler Service- und Hilfskran. </w:t>
      </w:r>
      <w:r w:rsidR="00DD13F5">
        <w:rPr>
          <w:rFonts w:ascii="Arial" w:eastAsia="Klavika Regular" w:hAnsi="Arial" w:cs="Arial"/>
          <w:bCs/>
        </w:rPr>
        <w:t>Besonders robu</w:t>
      </w:r>
      <w:r w:rsidR="0023234B">
        <w:rPr>
          <w:rFonts w:ascii="Arial" w:eastAsia="Klavika Regular" w:hAnsi="Arial" w:cs="Arial"/>
          <w:bCs/>
        </w:rPr>
        <w:t>st konstruiert, spielt er seine Stärke insbesondere im schweren Einsatz auf unwegsamem Baustelle</w:t>
      </w:r>
      <w:r w:rsidR="00260286">
        <w:rPr>
          <w:rFonts w:ascii="Arial" w:eastAsia="Klavika Regular" w:hAnsi="Arial" w:cs="Arial"/>
          <w:bCs/>
        </w:rPr>
        <w:t xml:space="preserve">ngelände aus, wo er problemlos Pick </w:t>
      </w:r>
      <w:proofErr w:type="spellStart"/>
      <w:r w:rsidR="00260286">
        <w:rPr>
          <w:rFonts w:ascii="Arial" w:eastAsia="Klavika Regular" w:hAnsi="Arial" w:cs="Arial"/>
          <w:bCs/>
        </w:rPr>
        <w:t>and</w:t>
      </w:r>
      <w:proofErr w:type="spellEnd"/>
      <w:r w:rsidR="00260286">
        <w:rPr>
          <w:rFonts w:ascii="Arial" w:eastAsia="Klavika Regular" w:hAnsi="Arial" w:cs="Arial"/>
          <w:bCs/>
        </w:rPr>
        <w:t xml:space="preserve"> Carry-Aufgaben und </w:t>
      </w:r>
      <w:r w:rsidR="001C211B">
        <w:rPr>
          <w:rFonts w:ascii="Arial" w:eastAsia="Klavika Regular" w:hAnsi="Arial" w:cs="Arial"/>
          <w:bCs/>
        </w:rPr>
        <w:t xml:space="preserve">auch </w:t>
      </w:r>
      <w:r w:rsidR="00260286">
        <w:rPr>
          <w:rFonts w:ascii="Arial" w:eastAsia="Klavika Regular" w:hAnsi="Arial" w:cs="Arial"/>
          <w:bCs/>
        </w:rPr>
        <w:t xml:space="preserve">Hebetätigkeiten </w:t>
      </w:r>
      <w:r w:rsidR="001C211B">
        <w:rPr>
          <w:rFonts w:ascii="Arial" w:eastAsia="Klavika Regular" w:hAnsi="Arial" w:cs="Arial"/>
          <w:bCs/>
        </w:rPr>
        <w:t>in</w:t>
      </w:r>
      <w:r w:rsidR="00260286">
        <w:rPr>
          <w:rFonts w:ascii="Arial" w:eastAsia="Klavika Regular" w:hAnsi="Arial" w:cs="Arial"/>
          <w:bCs/>
        </w:rPr>
        <w:t xml:space="preserve"> </w:t>
      </w:r>
      <w:r w:rsidR="00725D6E">
        <w:rPr>
          <w:rFonts w:ascii="Arial" w:eastAsia="Klavika Regular" w:hAnsi="Arial" w:cs="Arial"/>
          <w:bCs/>
        </w:rPr>
        <w:t>4 Grad</w:t>
      </w:r>
      <w:r w:rsidR="001C211B">
        <w:rPr>
          <w:rFonts w:ascii="Arial" w:eastAsia="Klavika Regular" w:hAnsi="Arial" w:cs="Arial"/>
          <w:bCs/>
        </w:rPr>
        <w:t xml:space="preserve"> </w:t>
      </w:r>
      <w:r w:rsidR="00B35479">
        <w:rPr>
          <w:rFonts w:ascii="Arial" w:eastAsia="Klavika Regular" w:hAnsi="Arial" w:cs="Arial"/>
          <w:bCs/>
        </w:rPr>
        <w:t>Schrägstellung</w:t>
      </w:r>
      <w:r w:rsidR="00D86F36">
        <w:rPr>
          <w:rFonts w:ascii="Arial" w:eastAsia="Klavika Regular" w:hAnsi="Arial" w:cs="Arial"/>
          <w:bCs/>
        </w:rPr>
        <w:t xml:space="preserve"> übernehmen kann.</w:t>
      </w:r>
    </w:p>
    <w:p w:rsidR="005E043A" w:rsidRDefault="0013414E" w:rsidP="00590CB2">
      <w:pPr>
        <w:spacing w:line="360" w:lineRule="auto"/>
        <w:rPr>
          <w:rFonts w:ascii="Arial" w:eastAsia="Klavika Regular" w:hAnsi="Arial" w:cs="Arial"/>
          <w:bCs/>
        </w:rPr>
      </w:pPr>
      <w:r>
        <w:rPr>
          <w:rFonts w:ascii="Arial" w:eastAsia="Klavika Regular" w:hAnsi="Arial" w:cs="Arial"/>
          <w:bCs/>
        </w:rPr>
        <w:t xml:space="preserve">Der Antrieb </w:t>
      </w:r>
      <w:r w:rsidR="001B0E54">
        <w:rPr>
          <w:rFonts w:ascii="Arial" w:eastAsia="Klavika Regular" w:hAnsi="Arial" w:cs="Arial"/>
          <w:bCs/>
        </w:rPr>
        <w:t xml:space="preserve">des 80 t Telekrans </w:t>
      </w:r>
      <w:r>
        <w:rPr>
          <w:rFonts w:ascii="Arial" w:eastAsia="Klavika Regular" w:hAnsi="Arial" w:cs="Arial"/>
          <w:bCs/>
        </w:rPr>
        <w:t>erfolgt durch einen 186 kW Motor</w:t>
      </w:r>
      <w:r w:rsidR="005E043A">
        <w:rPr>
          <w:rFonts w:ascii="Arial" w:eastAsia="Klavika Regular" w:hAnsi="Arial" w:cs="Arial"/>
          <w:bCs/>
        </w:rPr>
        <w:t xml:space="preserve"> von </w:t>
      </w:r>
      <w:proofErr w:type="spellStart"/>
      <w:r w:rsidR="005E043A">
        <w:rPr>
          <w:rFonts w:ascii="Arial" w:eastAsia="Klavika Regular" w:hAnsi="Arial" w:cs="Arial"/>
          <w:bCs/>
        </w:rPr>
        <w:t>Cummins</w:t>
      </w:r>
      <w:proofErr w:type="spellEnd"/>
      <w:r w:rsidR="005E043A">
        <w:rPr>
          <w:rFonts w:ascii="Arial" w:eastAsia="Klavika Regular" w:hAnsi="Arial" w:cs="Arial"/>
          <w:bCs/>
        </w:rPr>
        <w:t xml:space="preserve"> </w:t>
      </w:r>
      <w:r>
        <w:rPr>
          <w:rFonts w:ascii="Arial" w:eastAsia="Klavika Regular" w:hAnsi="Arial" w:cs="Arial"/>
          <w:bCs/>
        </w:rPr>
        <w:t>mit modernster Abgasnachbehandlung</w:t>
      </w:r>
      <w:r w:rsidR="005E043A">
        <w:rPr>
          <w:rFonts w:ascii="Arial" w:eastAsia="Klavika Regular" w:hAnsi="Arial" w:cs="Arial"/>
          <w:bCs/>
        </w:rPr>
        <w:t xml:space="preserve">, der der </w:t>
      </w:r>
      <w:r w:rsidR="006B1228">
        <w:rPr>
          <w:rFonts w:ascii="Arial" w:eastAsia="Klavika Regular" w:hAnsi="Arial" w:cs="Arial"/>
          <w:bCs/>
        </w:rPr>
        <w:t>Stufe</w:t>
      </w:r>
      <w:r w:rsidR="005E043A">
        <w:rPr>
          <w:rFonts w:ascii="Arial" w:eastAsia="Klavika Regular" w:hAnsi="Arial" w:cs="Arial"/>
          <w:bCs/>
        </w:rPr>
        <w:t xml:space="preserve"> V entspricht. Die</w:t>
      </w:r>
      <w:r w:rsidR="00894D0C">
        <w:rPr>
          <w:rFonts w:ascii="Arial" w:eastAsia="Klavika Regular" w:hAnsi="Arial" w:cs="Arial"/>
          <w:bCs/>
        </w:rPr>
        <w:t xml:space="preserve"> Haupt- und Zusatzwinden </w:t>
      </w:r>
      <w:r w:rsidR="005E043A">
        <w:rPr>
          <w:rFonts w:ascii="Arial" w:eastAsia="Klavika Regular" w:hAnsi="Arial" w:cs="Arial"/>
          <w:bCs/>
        </w:rPr>
        <w:t xml:space="preserve">werden über einen Hochdruck-Kolbenmotor angetrieben, der sie auf eine beachtliche Zugkraft von je 72 kN und Seilgeschwindigkeiten von bis zu 120 m/min. bringt. Die individuell konfigurierbare </w:t>
      </w:r>
      <w:r w:rsidR="002271E7">
        <w:rPr>
          <w:rFonts w:ascii="Arial" w:eastAsia="Klavika Regular" w:hAnsi="Arial" w:cs="Arial"/>
          <w:bCs/>
        </w:rPr>
        <w:t>Ausrüstung</w:t>
      </w:r>
      <w:r w:rsidR="005E043A">
        <w:rPr>
          <w:rFonts w:ascii="Arial" w:eastAsia="Klavika Regular" w:hAnsi="Arial" w:cs="Arial"/>
          <w:bCs/>
        </w:rPr>
        <w:t xml:space="preserve"> mit einer breiten Palette an Anbaugeräten, Optionen und Zusatzfunktionen wie eine programmierbare Arbeitsbereichsbegrenzung sowie Sicherheits- und Tieftemperaturpakete sprechen </w:t>
      </w:r>
      <w:r w:rsidR="00B35479">
        <w:rPr>
          <w:rFonts w:ascii="Arial" w:eastAsia="Klavika Regular" w:hAnsi="Arial" w:cs="Arial"/>
          <w:bCs/>
        </w:rPr>
        <w:t>unter anderem</w:t>
      </w:r>
      <w:r w:rsidR="002271E7">
        <w:rPr>
          <w:rFonts w:ascii="Arial" w:eastAsia="Klavika Regular" w:hAnsi="Arial" w:cs="Arial"/>
          <w:bCs/>
        </w:rPr>
        <w:t xml:space="preserve"> </w:t>
      </w:r>
      <w:r w:rsidR="005E043A">
        <w:rPr>
          <w:rFonts w:ascii="Arial" w:eastAsia="Klavika Regular" w:hAnsi="Arial" w:cs="Arial"/>
          <w:bCs/>
        </w:rPr>
        <w:t xml:space="preserve">die Anwender im Spezialtiefbau und Wasserbau an. </w:t>
      </w:r>
    </w:p>
    <w:p w:rsidR="00590CB2" w:rsidRDefault="007A0203" w:rsidP="00590CB2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u w:val="single"/>
        </w:rPr>
        <w:lastRenderedPageBreak/>
        <w:t xml:space="preserve">Flexibel am Boden und in der </w:t>
      </w:r>
      <w:r w:rsidR="001B0E54">
        <w:rPr>
          <w:rFonts w:ascii="Arial" w:hAnsi="Arial" w:cs="Arial"/>
          <w:u w:val="single"/>
        </w:rPr>
        <w:t>Höhe:</w:t>
      </w:r>
      <w:r w:rsidR="00B4003C" w:rsidRPr="00E73921">
        <w:rPr>
          <w:rFonts w:ascii="Arial" w:hAnsi="Arial" w:cs="Arial"/>
        </w:rPr>
        <w:t xml:space="preserve"> </w:t>
      </w:r>
      <w:r w:rsidR="001B0E54">
        <w:rPr>
          <w:rFonts w:ascii="Arial" w:hAnsi="Arial" w:cs="Arial"/>
        </w:rPr>
        <w:br/>
      </w:r>
      <w:r w:rsidR="002271E7">
        <w:rPr>
          <w:rFonts w:ascii="Arial" w:hAnsi="Arial" w:cs="Arial"/>
        </w:rPr>
        <w:t>Der 4</w:t>
      </w:r>
      <w:r w:rsidR="00E73921">
        <w:rPr>
          <w:rFonts w:ascii="Arial" w:hAnsi="Arial" w:cs="Arial"/>
        </w:rPr>
        <w:t xml:space="preserve">-teilige </w:t>
      </w:r>
      <w:proofErr w:type="spellStart"/>
      <w:r w:rsidR="002271E7">
        <w:rPr>
          <w:rFonts w:ascii="Arial" w:hAnsi="Arial" w:cs="Arial"/>
        </w:rPr>
        <w:t>Full</w:t>
      </w:r>
      <w:proofErr w:type="spellEnd"/>
      <w:r w:rsidR="002271E7">
        <w:rPr>
          <w:rFonts w:ascii="Arial" w:hAnsi="Arial" w:cs="Arial"/>
        </w:rPr>
        <w:t xml:space="preserve"> Power-Boom</w:t>
      </w:r>
      <w:r w:rsidR="00E73921">
        <w:rPr>
          <w:rFonts w:ascii="Arial" w:hAnsi="Arial" w:cs="Arial"/>
        </w:rPr>
        <w:t xml:space="preserve"> </w:t>
      </w:r>
      <w:r w:rsidR="002271E7">
        <w:rPr>
          <w:rFonts w:ascii="Arial" w:hAnsi="Arial" w:cs="Arial"/>
        </w:rPr>
        <w:t>Ausleger</w:t>
      </w:r>
      <w:r w:rsidR="00035A93">
        <w:rPr>
          <w:rFonts w:ascii="Arial" w:hAnsi="Arial" w:cs="Arial"/>
        </w:rPr>
        <w:t xml:space="preserve">, der in der Standardkonfiguration auf eine Länge von 42 m </w:t>
      </w:r>
      <w:proofErr w:type="spellStart"/>
      <w:r w:rsidR="00035A93">
        <w:rPr>
          <w:rFonts w:ascii="Arial" w:hAnsi="Arial" w:cs="Arial"/>
        </w:rPr>
        <w:t>austeleskopieren</w:t>
      </w:r>
      <w:proofErr w:type="spellEnd"/>
      <w:r w:rsidR="00035A93">
        <w:rPr>
          <w:rFonts w:ascii="Arial" w:hAnsi="Arial" w:cs="Arial"/>
        </w:rPr>
        <w:t xml:space="preserve"> kann,</w:t>
      </w:r>
      <w:r w:rsidR="002271E7">
        <w:rPr>
          <w:rFonts w:ascii="Arial" w:hAnsi="Arial" w:cs="Arial"/>
        </w:rPr>
        <w:t xml:space="preserve"> </w:t>
      </w:r>
      <w:r w:rsidR="00035A93">
        <w:rPr>
          <w:rFonts w:ascii="Arial" w:hAnsi="Arial" w:cs="Arial"/>
        </w:rPr>
        <w:t xml:space="preserve">bietet </w:t>
      </w:r>
      <w:r w:rsidR="00FF1554">
        <w:rPr>
          <w:rFonts w:ascii="Arial" w:hAnsi="Arial" w:cs="Arial"/>
        </w:rPr>
        <w:t xml:space="preserve">vor allem </w:t>
      </w:r>
      <w:r w:rsidR="004902F2">
        <w:rPr>
          <w:rFonts w:ascii="Arial" w:hAnsi="Arial" w:cs="Arial"/>
        </w:rPr>
        <w:t xml:space="preserve">bei </w:t>
      </w:r>
      <w:r>
        <w:rPr>
          <w:rFonts w:ascii="Arial" w:hAnsi="Arial" w:cs="Arial"/>
        </w:rPr>
        <w:t>komplexen</w:t>
      </w:r>
      <w:r w:rsidR="00FF1554">
        <w:rPr>
          <w:rFonts w:ascii="Arial" w:hAnsi="Arial" w:cs="Arial"/>
        </w:rPr>
        <w:t xml:space="preserve"> Einsätzen mit </w:t>
      </w:r>
      <w:r w:rsidR="004902F2">
        <w:rPr>
          <w:rFonts w:ascii="Arial" w:hAnsi="Arial" w:cs="Arial"/>
        </w:rPr>
        <w:t xml:space="preserve">wechselnden Auslegerlängen </w:t>
      </w:r>
      <w:r w:rsidR="00B35479">
        <w:rPr>
          <w:rFonts w:ascii="Arial" w:hAnsi="Arial" w:cs="Arial"/>
        </w:rPr>
        <w:t>einen</w:t>
      </w:r>
      <w:r w:rsidR="004902F2">
        <w:rPr>
          <w:rFonts w:ascii="Arial" w:hAnsi="Arial" w:cs="Arial"/>
        </w:rPr>
        <w:t xml:space="preserve"> entscheidenden Zeitvorteil</w:t>
      </w:r>
      <w:r w:rsidR="00035A93">
        <w:rPr>
          <w:rFonts w:ascii="Arial" w:hAnsi="Arial" w:cs="Arial"/>
        </w:rPr>
        <w:t>: das wart</w:t>
      </w:r>
      <w:r w:rsidR="00725D6E">
        <w:rPr>
          <w:rFonts w:ascii="Arial" w:hAnsi="Arial" w:cs="Arial"/>
        </w:rPr>
        <w:t xml:space="preserve">ungsfreie System des </w:t>
      </w:r>
      <w:proofErr w:type="spellStart"/>
      <w:r w:rsidR="00725D6E">
        <w:rPr>
          <w:rFonts w:ascii="Arial" w:hAnsi="Arial" w:cs="Arial"/>
        </w:rPr>
        <w:t>Full</w:t>
      </w:r>
      <w:proofErr w:type="spellEnd"/>
      <w:r w:rsidR="00725D6E">
        <w:rPr>
          <w:rFonts w:ascii="Arial" w:hAnsi="Arial" w:cs="Arial"/>
        </w:rPr>
        <w:t xml:space="preserve"> Power-</w:t>
      </w:r>
      <w:r w:rsidR="00035A93">
        <w:rPr>
          <w:rFonts w:ascii="Arial" w:hAnsi="Arial" w:cs="Arial"/>
        </w:rPr>
        <w:t xml:space="preserve">Booms ermöglich dank Mehr-Zylinder Technik ein stufenloses </w:t>
      </w:r>
      <w:proofErr w:type="spellStart"/>
      <w:r w:rsidR="00035A93">
        <w:rPr>
          <w:rFonts w:ascii="Arial" w:hAnsi="Arial" w:cs="Arial"/>
        </w:rPr>
        <w:t>Teleskopieren</w:t>
      </w:r>
      <w:proofErr w:type="spellEnd"/>
      <w:r w:rsidR="00035A93">
        <w:rPr>
          <w:rFonts w:ascii="Arial" w:hAnsi="Arial" w:cs="Arial"/>
        </w:rPr>
        <w:t xml:space="preserve"> und ist dabei stets kraftschlüssig, sodass unkompliziert und schnell jede gewünschte Auslegerlänge angefahren werden kann und dabei immer automatisch die besten Traglasten erreicht werden</w:t>
      </w:r>
      <w:r w:rsidR="002271E7">
        <w:rPr>
          <w:rFonts w:ascii="Arial" w:hAnsi="Arial" w:cs="Arial"/>
        </w:rPr>
        <w:t xml:space="preserve">. </w:t>
      </w:r>
      <w:r w:rsidR="00E73921">
        <w:rPr>
          <w:rFonts w:ascii="Arial" w:hAnsi="Arial" w:cs="Arial"/>
        </w:rPr>
        <w:t xml:space="preserve">Optional </w:t>
      </w:r>
      <w:r w:rsidR="002271E7">
        <w:rPr>
          <w:rFonts w:ascii="Arial" w:hAnsi="Arial" w:cs="Arial"/>
        </w:rPr>
        <w:t>kann di</w:t>
      </w:r>
      <w:r w:rsidR="00E73921">
        <w:rPr>
          <w:rFonts w:ascii="Arial" w:hAnsi="Arial" w:cs="Arial"/>
        </w:rPr>
        <w:t>e Reichweit</w:t>
      </w:r>
      <w:r w:rsidR="00E7364C">
        <w:rPr>
          <w:rFonts w:ascii="Arial" w:hAnsi="Arial" w:cs="Arial"/>
        </w:rPr>
        <w:t>e</w:t>
      </w:r>
      <w:r w:rsidR="00E73921">
        <w:rPr>
          <w:rFonts w:ascii="Arial" w:hAnsi="Arial" w:cs="Arial"/>
        </w:rPr>
        <w:t xml:space="preserve"> mit </w:t>
      </w:r>
      <w:r w:rsidR="002271E7">
        <w:rPr>
          <w:rFonts w:ascii="Arial" w:hAnsi="Arial" w:cs="Arial"/>
        </w:rPr>
        <w:t>einer</w:t>
      </w:r>
      <w:r w:rsidR="00D86F36">
        <w:rPr>
          <w:rFonts w:ascii="Arial" w:hAnsi="Arial" w:cs="Arial"/>
        </w:rPr>
        <w:t xml:space="preserve"> </w:t>
      </w:r>
      <w:proofErr w:type="spellStart"/>
      <w:r w:rsidR="00D86F36">
        <w:rPr>
          <w:rFonts w:ascii="Arial" w:hAnsi="Arial" w:cs="Arial"/>
        </w:rPr>
        <w:t>abwinkelbaren</w:t>
      </w:r>
      <w:proofErr w:type="spellEnd"/>
      <w:r w:rsidR="002271E7">
        <w:rPr>
          <w:rFonts w:ascii="Arial" w:hAnsi="Arial" w:cs="Arial"/>
        </w:rPr>
        <w:t xml:space="preserve"> Doppelklappspitze</w:t>
      </w:r>
      <w:r>
        <w:rPr>
          <w:rFonts w:ascii="Arial" w:hAnsi="Arial" w:cs="Arial"/>
        </w:rPr>
        <w:t xml:space="preserve"> </w:t>
      </w:r>
      <w:r w:rsidR="00035A93">
        <w:rPr>
          <w:rFonts w:ascii="Arial" w:hAnsi="Arial" w:cs="Arial"/>
        </w:rPr>
        <w:t xml:space="preserve">noch </w:t>
      </w:r>
      <w:r w:rsidR="002271E7">
        <w:rPr>
          <w:rFonts w:ascii="Arial" w:hAnsi="Arial" w:cs="Arial"/>
        </w:rPr>
        <w:t>a</w:t>
      </w:r>
      <w:r w:rsidR="00E73921">
        <w:rPr>
          <w:rFonts w:ascii="Arial" w:hAnsi="Arial" w:cs="Arial"/>
        </w:rPr>
        <w:t xml:space="preserve">uf bis zu </w:t>
      </w:r>
      <w:r w:rsidR="002271E7">
        <w:rPr>
          <w:rFonts w:ascii="Arial" w:hAnsi="Arial" w:cs="Arial"/>
        </w:rPr>
        <w:t>57</w:t>
      </w:r>
      <w:r w:rsidR="00E73921">
        <w:rPr>
          <w:rFonts w:ascii="Arial" w:hAnsi="Arial" w:cs="Arial"/>
        </w:rPr>
        <w:t xml:space="preserve"> m </w:t>
      </w:r>
      <w:r w:rsidR="00035A93">
        <w:rPr>
          <w:rFonts w:ascii="Arial" w:hAnsi="Arial" w:cs="Arial"/>
        </w:rPr>
        <w:t>verlängert werden</w:t>
      </w:r>
      <w:r w:rsidR="00D86F36">
        <w:rPr>
          <w:rFonts w:ascii="Arial" w:hAnsi="Arial" w:cs="Arial"/>
        </w:rPr>
        <w:t xml:space="preserve">, was ihn </w:t>
      </w:r>
      <w:r w:rsidR="00035A93">
        <w:rPr>
          <w:rFonts w:ascii="Arial" w:hAnsi="Arial" w:cs="Arial"/>
        </w:rPr>
        <w:t>besonders attraktiv für den Hochbau</w:t>
      </w:r>
      <w:r w:rsidR="00D86F36">
        <w:rPr>
          <w:rFonts w:ascii="Arial" w:hAnsi="Arial" w:cs="Arial"/>
        </w:rPr>
        <w:t xml:space="preserve"> macht</w:t>
      </w:r>
      <w:r w:rsidR="004F5DDB">
        <w:rPr>
          <w:rFonts w:ascii="Arial" w:hAnsi="Arial" w:cs="Arial"/>
        </w:rPr>
        <w:t>. Die Bedienung ist einfach und intuitiv per Joystickbewegung.</w:t>
      </w:r>
    </w:p>
    <w:p w:rsidR="007A0203" w:rsidRDefault="00D74275" w:rsidP="00590CB2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Der </w:t>
      </w:r>
      <w:proofErr w:type="spellStart"/>
      <w:r>
        <w:rPr>
          <w:rFonts w:ascii="Arial" w:hAnsi="Arial" w:cs="Arial"/>
        </w:rPr>
        <w:t>teleskopierbare</w:t>
      </w:r>
      <w:proofErr w:type="spellEnd"/>
      <w:r>
        <w:rPr>
          <w:rFonts w:ascii="Arial" w:hAnsi="Arial" w:cs="Arial"/>
        </w:rPr>
        <w:t xml:space="preserve"> Raupenunterwagen </w:t>
      </w:r>
      <w:r w:rsidR="00D86F36">
        <w:rPr>
          <w:rFonts w:ascii="Arial" w:hAnsi="Arial" w:cs="Arial"/>
        </w:rPr>
        <w:t xml:space="preserve">des 683 E </w:t>
      </w:r>
      <w:r>
        <w:rPr>
          <w:rFonts w:ascii="Arial" w:hAnsi="Arial" w:cs="Arial"/>
        </w:rPr>
        <w:t xml:space="preserve">hat eine </w:t>
      </w:r>
      <w:r w:rsidR="00B11C3F">
        <w:rPr>
          <w:rFonts w:ascii="Arial" w:hAnsi="Arial" w:cs="Arial"/>
        </w:rPr>
        <w:t xml:space="preserve">maximale Spurbreite von </w:t>
      </w:r>
      <w:r w:rsidR="00D10437">
        <w:rPr>
          <w:rFonts w:ascii="Arial" w:hAnsi="Arial" w:cs="Arial"/>
        </w:rPr>
        <w:t>4,2</w:t>
      </w:r>
      <w:r w:rsidR="00B11C3F">
        <w:rPr>
          <w:rFonts w:ascii="Arial" w:hAnsi="Arial" w:cs="Arial"/>
        </w:rPr>
        <w:t xml:space="preserve"> </w:t>
      </w:r>
      <w:r w:rsidR="00D86F36">
        <w:rPr>
          <w:rFonts w:ascii="Arial" w:hAnsi="Arial" w:cs="Arial"/>
        </w:rPr>
        <w:t>m</w:t>
      </w:r>
      <w:r w:rsidR="00B11C3F">
        <w:rPr>
          <w:rFonts w:ascii="Arial" w:hAnsi="Arial" w:cs="Arial"/>
        </w:rPr>
        <w:t xml:space="preserve">. </w:t>
      </w:r>
      <w:r w:rsidR="00D10437">
        <w:rPr>
          <w:rFonts w:ascii="Arial" w:hAnsi="Arial" w:cs="Arial"/>
        </w:rPr>
        <w:t xml:space="preserve">Je nach Erfordernis lässt sich diese </w:t>
      </w:r>
      <w:r w:rsidR="00B11C3F">
        <w:rPr>
          <w:rFonts w:ascii="Arial" w:hAnsi="Arial" w:cs="Arial"/>
        </w:rPr>
        <w:t>symmetrisch oder asymmetrisch auf</w:t>
      </w:r>
      <w:r w:rsidR="00D10437">
        <w:rPr>
          <w:rFonts w:ascii="Arial" w:hAnsi="Arial" w:cs="Arial"/>
        </w:rPr>
        <w:t xml:space="preserve"> bis zu 2,68 m verringern</w:t>
      </w:r>
      <w:r w:rsidR="00B11C3F">
        <w:rPr>
          <w:rFonts w:ascii="Arial" w:hAnsi="Arial" w:cs="Arial"/>
        </w:rPr>
        <w:t>, wobei die Traglastdiagramme automatisch an die jeweilige Spur angepasst werden.</w:t>
      </w:r>
      <w:r w:rsidR="00EE3B23">
        <w:rPr>
          <w:rFonts w:ascii="Arial" w:hAnsi="Arial" w:cs="Arial"/>
        </w:rPr>
        <w:t xml:space="preserve"> Eine aufwändige Positionierung der Maschine kann dank der robusten Konstruktion</w:t>
      </w:r>
      <w:r w:rsidR="00D86F36">
        <w:rPr>
          <w:rFonts w:ascii="Arial" w:hAnsi="Arial" w:cs="Arial"/>
        </w:rPr>
        <w:t xml:space="preserve"> des Unterwagens</w:t>
      </w:r>
      <w:r w:rsidR="00EE3B23">
        <w:rPr>
          <w:rFonts w:ascii="Arial" w:hAnsi="Arial" w:cs="Arial"/>
        </w:rPr>
        <w:t xml:space="preserve"> entfallen, was sich vor allem bei Arbeiten in Schrägstellung und bei Pick </w:t>
      </w:r>
      <w:proofErr w:type="spellStart"/>
      <w:r w:rsidR="00EE3B23">
        <w:rPr>
          <w:rFonts w:ascii="Arial" w:hAnsi="Arial" w:cs="Arial"/>
        </w:rPr>
        <w:t>and</w:t>
      </w:r>
      <w:proofErr w:type="spellEnd"/>
      <w:r w:rsidR="00EE3B23">
        <w:rPr>
          <w:rFonts w:ascii="Arial" w:hAnsi="Arial" w:cs="Arial"/>
        </w:rPr>
        <w:t xml:space="preserve"> Carry </w:t>
      </w:r>
      <w:r w:rsidR="004B6B8C">
        <w:rPr>
          <w:rFonts w:ascii="Arial" w:hAnsi="Arial" w:cs="Arial"/>
        </w:rPr>
        <w:t>Aufgaben</w:t>
      </w:r>
      <w:r w:rsidR="00EE3B23">
        <w:rPr>
          <w:rFonts w:ascii="Arial" w:hAnsi="Arial" w:cs="Arial"/>
        </w:rPr>
        <w:t xml:space="preserve"> </w:t>
      </w:r>
      <w:r w:rsidR="00725D6E">
        <w:rPr>
          <w:rFonts w:ascii="Arial" w:hAnsi="Arial" w:cs="Arial"/>
        </w:rPr>
        <w:t xml:space="preserve">positiv </w:t>
      </w:r>
      <w:r w:rsidR="00EE3B23">
        <w:rPr>
          <w:rFonts w:ascii="Arial" w:hAnsi="Arial" w:cs="Arial"/>
        </w:rPr>
        <w:t xml:space="preserve">bemerkbar macht. </w:t>
      </w:r>
      <w:r w:rsidR="004B6B8C">
        <w:rPr>
          <w:rFonts w:ascii="Arial" w:hAnsi="Arial" w:cs="Arial"/>
        </w:rPr>
        <w:t>Der</w:t>
      </w:r>
      <w:r w:rsidR="00EE3B23">
        <w:rPr>
          <w:rFonts w:ascii="Arial" w:hAnsi="Arial" w:cs="Arial"/>
        </w:rPr>
        <w:t xml:space="preserve"> 80 </w:t>
      </w:r>
      <w:proofErr w:type="spellStart"/>
      <w:r w:rsidR="00EE3B23">
        <w:rPr>
          <w:rFonts w:ascii="Arial" w:hAnsi="Arial" w:cs="Arial"/>
        </w:rPr>
        <w:t>Tonner</w:t>
      </w:r>
      <w:proofErr w:type="spellEnd"/>
      <w:r w:rsidR="00EE3B23">
        <w:rPr>
          <w:rFonts w:ascii="Arial" w:hAnsi="Arial" w:cs="Arial"/>
        </w:rPr>
        <w:t xml:space="preserve"> </w:t>
      </w:r>
      <w:r w:rsidR="008666DC">
        <w:rPr>
          <w:rFonts w:ascii="Arial" w:hAnsi="Arial" w:cs="Arial"/>
        </w:rPr>
        <w:t>wartet</w:t>
      </w:r>
      <w:r w:rsidR="00EE3B23">
        <w:rPr>
          <w:rFonts w:ascii="Arial" w:hAnsi="Arial" w:cs="Arial"/>
        </w:rPr>
        <w:t xml:space="preserve"> </w:t>
      </w:r>
      <w:r w:rsidR="008666DC">
        <w:rPr>
          <w:rFonts w:ascii="Arial" w:hAnsi="Arial" w:cs="Arial"/>
        </w:rPr>
        <w:t xml:space="preserve">nicht nur bei bis zu 4 Grad Schrägstellung </w:t>
      </w:r>
      <w:r w:rsidR="004B6B8C">
        <w:rPr>
          <w:rFonts w:ascii="Arial" w:hAnsi="Arial" w:cs="Arial"/>
        </w:rPr>
        <w:t xml:space="preserve">mit </w:t>
      </w:r>
      <w:r w:rsidR="008666DC">
        <w:rPr>
          <w:rFonts w:ascii="Arial" w:hAnsi="Arial" w:cs="Arial"/>
        </w:rPr>
        <w:t xml:space="preserve">beeindruckenden </w:t>
      </w:r>
      <w:r w:rsidR="00317D0B">
        <w:rPr>
          <w:rFonts w:ascii="Arial" w:hAnsi="Arial" w:cs="Arial"/>
        </w:rPr>
        <w:t>Lastwerten</w:t>
      </w:r>
      <w:r w:rsidR="008666DC">
        <w:rPr>
          <w:rFonts w:ascii="Arial" w:hAnsi="Arial" w:cs="Arial"/>
        </w:rPr>
        <w:t xml:space="preserve"> auf, sondern kann sogar </w:t>
      </w:r>
      <w:r w:rsidR="00EE3B23">
        <w:rPr>
          <w:rFonts w:ascii="Arial" w:hAnsi="Arial" w:cs="Arial"/>
        </w:rPr>
        <w:t xml:space="preserve">mit </w:t>
      </w:r>
      <w:r w:rsidR="00317D0B">
        <w:rPr>
          <w:rFonts w:ascii="Arial" w:hAnsi="Arial" w:cs="Arial"/>
        </w:rPr>
        <w:t>100% der angegebenen Traglast</w:t>
      </w:r>
      <w:r w:rsidR="00EE3B23">
        <w:rPr>
          <w:rFonts w:ascii="Arial" w:hAnsi="Arial" w:cs="Arial"/>
        </w:rPr>
        <w:t xml:space="preserve"> am Haken verfahren. </w:t>
      </w:r>
      <w:r w:rsidR="004B6B8C">
        <w:rPr>
          <w:rFonts w:ascii="Arial" w:hAnsi="Arial" w:cs="Arial"/>
        </w:rPr>
        <w:t>Die standardmäßig verbauten 800 mm 3-Steg-Bodenplatten bieten ein hohes Maß an Stabilität</w:t>
      </w:r>
      <w:r w:rsidR="00B35479">
        <w:rPr>
          <w:rFonts w:ascii="Arial" w:hAnsi="Arial" w:cs="Arial"/>
        </w:rPr>
        <w:t xml:space="preserve"> und</w:t>
      </w:r>
      <w:r w:rsidR="004B6B8C">
        <w:rPr>
          <w:rFonts w:ascii="Arial" w:hAnsi="Arial" w:cs="Arial"/>
        </w:rPr>
        <w:t xml:space="preserve"> reduzieren gleichzeitig den Bodendruck auf ein Minimum.  </w:t>
      </w:r>
    </w:p>
    <w:p w:rsidR="00D74275" w:rsidRDefault="00D74275" w:rsidP="00590CB2">
      <w:pPr>
        <w:spacing w:line="360" w:lineRule="auto"/>
        <w:rPr>
          <w:rFonts w:ascii="Arial" w:hAnsi="Arial" w:cs="Arial"/>
        </w:rPr>
      </w:pPr>
    </w:p>
    <w:p w:rsidR="00B12663" w:rsidRDefault="003B1462" w:rsidP="00590CB2">
      <w:pPr>
        <w:spacing w:line="360" w:lineRule="auto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Einfacher</w:t>
      </w:r>
      <w:r w:rsidR="004B6B8C">
        <w:rPr>
          <w:rFonts w:ascii="Arial" w:hAnsi="Arial" w:cs="Arial"/>
          <w:u w:val="single"/>
        </w:rPr>
        <w:t xml:space="preserve"> </w:t>
      </w:r>
      <w:r w:rsidR="00EE3768">
        <w:rPr>
          <w:rFonts w:ascii="Arial" w:hAnsi="Arial" w:cs="Arial"/>
          <w:u w:val="single"/>
        </w:rPr>
        <w:t xml:space="preserve">und kostengünstiger </w:t>
      </w:r>
      <w:r w:rsidR="004B6B8C">
        <w:rPr>
          <w:rFonts w:ascii="Arial" w:hAnsi="Arial" w:cs="Arial"/>
          <w:u w:val="single"/>
        </w:rPr>
        <w:t xml:space="preserve">Transport: </w:t>
      </w:r>
    </w:p>
    <w:p w:rsidR="00EE3768" w:rsidRPr="00EE3768" w:rsidRDefault="00EE3768" w:rsidP="00590CB2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Der 80 t Kran ist dazu in der Lage, sich selbst von einem LKW zu entladen und mithilfe der Funkfernbedienung vollständig selbst zu montieren. Mit </w:t>
      </w:r>
      <w:r w:rsidR="001C211B">
        <w:rPr>
          <w:rFonts w:ascii="Arial" w:hAnsi="Arial" w:cs="Arial"/>
        </w:rPr>
        <w:t xml:space="preserve">angebauten Raupenlaufwerken weist er eine Transportbreite von lediglich </w:t>
      </w:r>
      <w:r>
        <w:rPr>
          <w:rFonts w:ascii="Arial" w:hAnsi="Arial" w:cs="Arial"/>
        </w:rPr>
        <w:t xml:space="preserve">3,5 m </w:t>
      </w:r>
      <w:r w:rsidR="001C211B">
        <w:rPr>
          <w:rFonts w:ascii="Arial" w:hAnsi="Arial" w:cs="Arial"/>
        </w:rPr>
        <w:t>auf</w:t>
      </w:r>
      <w:r>
        <w:rPr>
          <w:rFonts w:ascii="Arial" w:hAnsi="Arial" w:cs="Arial"/>
        </w:rPr>
        <w:t xml:space="preserve">. Nach der </w:t>
      </w:r>
      <w:r w:rsidR="006B1228">
        <w:rPr>
          <w:rFonts w:ascii="Arial" w:hAnsi="Arial" w:cs="Arial"/>
        </w:rPr>
        <w:t xml:space="preserve">einfachen </w:t>
      </w:r>
      <w:r>
        <w:rPr>
          <w:rFonts w:ascii="Arial" w:hAnsi="Arial" w:cs="Arial"/>
        </w:rPr>
        <w:t xml:space="preserve">Demontage der Raupen verringert sich nicht nur das Transportgewicht um fast 20 t, auch die Transportbreite schrumpft auf 3,0 m.   </w:t>
      </w:r>
    </w:p>
    <w:p w:rsidR="00EE3768" w:rsidRDefault="00EE3768" w:rsidP="00590CB2">
      <w:pPr>
        <w:spacing w:line="360" w:lineRule="auto"/>
        <w:rPr>
          <w:rFonts w:ascii="Arial" w:hAnsi="Arial" w:cs="Arial"/>
          <w:u w:val="single"/>
        </w:rPr>
      </w:pPr>
    </w:p>
    <w:p w:rsidR="00D86F36" w:rsidRDefault="00D86F36" w:rsidP="00590CB2">
      <w:pPr>
        <w:spacing w:line="360" w:lineRule="auto"/>
        <w:rPr>
          <w:rFonts w:ascii="Arial" w:hAnsi="Arial" w:cs="Arial"/>
          <w:u w:val="single"/>
        </w:rPr>
      </w:pPr>
    </w:p>
    <w:p w:rsidR="00B12663" w:rsidRDefault="003B1462" w:rsidP="00590CB2">
      <w:pPr>
        <w:spacing w:line="360" w:lineRule="auto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lastRenderedPageBreak/>
        <w:t xml:space="preserve">Stets ergonomisch und sicher arbeiten – in der </w:t>
      </w:r>
      <w:proofErr w:type="spellStart"/>
      <w:r>
        <w:rPr>
          <w:rFonts w:ascii="Arial" w:hAnsi="Arial" w:cs="Arial"/>
          <w:u w:val="single"/>
        </w:rPr>
        <w:t>Maxcab</w:t>
      </w:r>
      <w:proofErr w:type="spellEnd"/>
      <w:r>
        <w:rPr>
          <w:rFonts w:ascii="Arial" w:hAnsi="Arial" w:cs="Arial"/>
          <w:u w:val="single"/>
        </w:rPr>
        <w:t xml:space="preserve"> Komfortkabine</w:t>
      </w:r>
      <w:r w:rsidR="00B12663">
        <w:rPr>
          <w:rFonts w:ascii="Arial" w:hAnsi="Arial" w:cs="Arial"/>
          <w:u w:val="single"/>
        </w:rPr>
        <w:t xml:space="preserve"> </w:t>
      </w:r>
    </w:p>
    <w:p w:rsidR="00590CB2" w:rsidRDefault="003B1462" w:rsidP="00590CB2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Maschinenbediener </w:t>
      </w:r>
      <w:r w:rsidR="001C211B">
        <w:rPr>
          <w:rFonts w:ascii="Arial" w:hAnsi="Arial" w:cs="Arial"/>
        </w:rPr>
        <w:t>wissen</w:t>
      </w:r>
      <w:r w:rsidR="0051332A">
        <w:rPr>
          <w:rFonts w:ascii="Arial" w:hAnsi="Arial" w:cs="Arial"/>
        </w:rPr>
        <w:t xml:space="preserve"> die ergonomischen Vorteile der besonders geräumigen </w:t>
      </w:r>
      <w:proofErr w:type="spellStart"/>
      <w:r w:rsidR="0051332A">
        <w:rPr>
          <w:rFonts w:ascii="Arial" w:hAnsi="Arial" w:cs="Arial"/>
        </w:rPr>
        <w:t>Maxcab</w:t>
      </w:r>
      <w:proofErr w:type="spellEnd"/>
      <w:r w:rsidR="0051332A">
        <w:rPr>
          <w:rFonts w:ascii="Arial" w:hAnsi="Arial" w:cs="Arial"/>
        </w:rPr>
        <w:t xml:space="preserve"> zu schätzen. Für eine angenehme Sicht auch auf weit entfernte Lasten lässt sich die Kabine standardmäßig um 20 Grad neigen. Optional kann der Kran auch mit einer hydraulisch auf 5,55 m Augenhöhe </w:t>
      </w:r>
      <w:r w:rsidR="001C211B">
        <w:rPr>
          <w:rFonts w:ascii="Arial" w:hAnsi="Arial" w:cs="Arial"/>
        </w:rPr>
        <w:t>hochfahrbaren und 30 Grad</w:t>
      </w:r>
      <w:r w:rsidR="00F74466">
        <w:rPr>
          <w:rFonts w:ascii="Arial" w:hAnsi="Arial" w:cs="Arial"/>
        </w:rPr>
        <w:t xml:space="preserve"> </w:t>
      </w:r>
      <w:r w:rsidR="0051332A">
        <w:rPr>
          <w:rFonts w:ascii="Arial" w:hAnsi="Arial" w:cs="Arial"/>
        </w:rPr>
        <w:t xml:space="preserve">neigbaren Kabine ausgestattet werden. </w:t>
      </w:r>
      <w:r w:rsidR="00FB07F8">
        <w:rPr>
          <w:rFonts w:ascii="Arial" w:hAnsi="Arial" w:cs="Arial"/>
        </w:rPr>
        <w:t xml:space="preserve">Großflächige </w:t>
      </w:r>
      <w:r w:rsidR="00894D0C">
        <w:rPr>
          <w:rFonts w:ascii="Arial" w:hAnsi="Arial" w:cs="Arial"/>
        </w:rPr>
        <w:t xml:space="preserve">Fensterelemente </w:t>
      </w:r>
      <w:r w:rsidR="0051332A">
        <w:rPr>
          <w:rFonts w:ascii="Arial" w:hAnsi="Arial" w:cs="Arial"/>
        </w:rPr>
        <w:t xml:space="preserve">bieten eine </w:t>
      </w:r>
      <w:r w:rsidR="00267689">
        <w:rPr>
          <w:rFonts w:ascii="Arial" w:hAnsi="Arial" w:cs="Arial"/>
        </w:rPr>
        <w:t xml:space="preserve">optimale Sicht auf den gesamten Sicherheits- und Arbeitsbereich. Zudem kann </w:t>
      </w:r>
      <w:r w:rsidR="001C211B">
        <w:rPr>
          <w:rFonts w:ascii="Arial" w:hAnsi="Arial" w:cs="Arial"/>
        </w:rPr>
        <w:t>die Maschine</w:t>
      </w:r>
      <w:r w:rsidR="00267689">
        <w:rPr>
          <w:rFonts w:ascii="Arial" w:hAnsi="Arial" w:cs="Arial"/>
        </w:rPr>
        <w:t xml:space="preserve"> per Funkfern</w:t>
      </w:r>
      <w:r w:rsidR="006B1228">
        <w:rPr>
          <w:rFonts w:ascii="Arial" w:hAnsi="Arial" w:cs="Arial"/>
        </w:rPr>
        <w:t>steuerung</w:t>
      </w:r>
      <w:r w:rsidR="00267689">
        <w:rPr>
          <w:rFonts w:ascii="Arial" w:hAnsi="Arial" w:cs="Arial"/>
        </w:rPr>
        <w:t xml:space="preserve"> auch von außerhalb der Kabine bedient werden. </w:t>
      </w:r>
      <w:r w:rsidR="001C211B">
        <w:rPr>
          <w:rFonts w:ascii="Arial" w:hAnsi="Arial" w:cs="Arial"/>
        </w:rPr>
        <w:t>Kameras und ein großer Monitor erweitern</w:t>
      </w:r>
      <w:r w:rsidR="00267689">
        <w:rPr>
          <w:rFonts w:ascii="Arial" w:hAnsi="Arial" w:cs="Arial"/>
        </w:rPr>
        <w:t xml:space="preserve"> das Blickfeld des Fahrers nach hinten und zur rechten Seite, darüber hinaus können damit auch die Winden überwacht werden. Die elektrischen Doppelachsensteuerungen verfügen über Joystick-Steuertasten für optional</w:t>
      </w:r>
      <w:r w:rsidR="00725D6E">
        <w:rPr>
          <w:rFonts w:ascii="Arial" w:hAnsi="Arial" w:cs="Arial"/>
        </w:rPr>
        <w:t>e Anbaugeräte und den grafisch</w:t>
      </w:r>
      <w:r w:rsidR="00267689">
        <w:rPr>
          <w:rFonts w:ascii="Arial" w:hAnsi="Arial" w:cs="Arial"/>
        </w:rPr>
        <w:t xml:space="preserve"> dargestellten Lastmomentbegrenzer. Das System gibt eine audiovisuelle Warnung aus und sperrt den Steuerhebel, wenn die Traglastgrenzen erreicht oder überschritten werden. Das intuitive Steuerungssystem </w:t>
      </w:r>
      <w:proofErr w:type="spellStart"/>
      <w:r w:rsidR="00267689">
        <w:rPr>
          <w:rFonts w:ascii="Arial" w:hAnsi="Arial" w:cs="Arial"/>
        </w:rPr>
        <w:t>Sencon</w:t>
      </w:r>
      <w:proofErr w:type="spellEnd"/>
      <w:r w:rsidR="00267689">
        <w:rPr>
          <w:rFonts w:ascii="Arial" w:hAnsi="Arial" w:cs="Arial"/>
        </w:rPr>
        <w:t xml:space="preserve"> liefert</w:t>
      </w:r>
      <w:r w:rsidR="00CC58A1">
        <w:rPr>
          <w:rFonts w:ascii="Arial" w:hAnsi="Arial" w:cs="Arial"/>
        </w:rPr>
        <w:t xml:space="preserve"> neben wichtigen Diagnosen auch</w:t>
      </w:r>
      <w:r w:rsidR="00267689">
        <w:rPr>
          <w:rFonts w:ascii="Arial" w:hAnsi="Arial" w:cs="Arial"/>
        </w:rPr>
        <w:t xml:space="preserve"> wertvolle Daten zu </w:t>
      </w:r>
      <w:r w:rsidR="00A9082A">
        <w:rPr>
          <w:rFonts w:ascii="Arial" w:hAnsi="Arial" w:cs="Arial"/>
        </w:rPr>
        <w:t>Tragl</w:t>
      </w:r>
      <w:r w:rsidR="007170FB">
        <w:rPr>
          <w:rFonts w:ascii="Arial" w:hAnsi="Arial" w:cs="Arial"/>
        </w:rPr>
        <w:t>asten</w:t>
      </w:r>
      <w:r w:rsidR="001C211B">
        <w:rPr>
          <w:rFonts w:ascii="Arial" w:hAnsi="Arial" w:cs="Arial"/>
        </w:rPr>
        <w:t xml:space="preserve">, Auslegerwinkel, - länge, </w:t>
      </w:r>
      <w:r w:rsidR="00267689">
        <w:rPr>
          <w:rFonts w:ascii="Arial" w:hAnsi="Arial" w:cs="Arial"/>
        </w:rPr>
        <w:t>-radius</w:t>
      </w:r>
      <w:r w:rsidR="00F10A21">
        <w:rPr>
          <w:rFonts w:ascii="Arial" w:hAnsi="Arial" w:cs="Arial"/>
        </w:rPr>
        <w:t>,</w:t>
      </w:r>
      <w:r w:rsidR="00267689">
        <w:rPr>
          <w:rFonts w:ascii="Arial" w:hAnsi="Arial" w:cs="Arial"/>
        </w:rPr>
        <w:t xml:space="preserve"> und unterstützt </w:t>
      </w:r>
      <w:r w:rsidR="00F10A21">
        <w:rPr>
          <w:rFonts w:ascii="Arial" w:hAnsi="Arial" w:cs="Arial"/>
        </w:rPr>
        <w:t xml:space="preserve">somit </w:t>
      </w:r>
      <w:r w:rsidR="00267689">
        <w:rPr>
          <w:rFonts w:ascii="Arial" w:hAnsi="Arial" w:cs="Arial"/>
        </w:rPr>
        <w:t>den Fahrer bei seiner Arbeit mit der Maschine</w:t>
      </w:r>
      <w:r w:rsidR="008C0485">
        <w:rPr>
          <w:rFonts w:ascii="Arial" w:hAnsi="Arial" w:cs="Arial"/>
        </w:rPr>
        <w:t xml:space="preserve"> – für ein Maximum an Verfügbarkeit</w:t>
      </w:r>
      <w:r w:rsidR="00267689">
        <w:rPr>
          <w:rFonts w:ascii="Arial" w:hAnsi="Arial" w:cs="Arial"/>
        </w:rPr>
        <w:t xml:space="preserve">.  </w:t>
      </w:r>
    </w:p>
    <w:p w:rsidR="00267689" w:rsidRDefault="00267689" w:rsidP="00590CB2">
      <w:pPr>
        <w:spacing w:line="360" w:lineRule="auto"/>
        <w:rPr>
          <w:rFonts w:ascii="Arial" w:hAnsi="Arial" w:cs="Arial"/>
        </w:rPr>
      </w:pPr>
    </w:p>
    <w:p w:rsidR="00267689" w:rsidRDefault="0062244D" w:rsidP="00590CB2">
      <w:pPr>
        <w:spacing w:line="360" w:lineRule="auto"/>
        <w:rPr>
          <w:rFonts w:ascii="Arial" w:hAnsi="Arial" w:cs="Arial"/>
        </w:rPr>
      </w:pPr>
      <w:r w:rsidRPr="0062244D">
        <w:rPr>
          <w:rFonts w:ascii="Arial" w:hAnsi="Arial" w:cs="Arial"/>
        </w:rPr>
        <w:t xml:space="preserve">In </w:t>
      </w:r>
      <w:r>
        <w:rPr>
          <w:rFonts w:ascii="Arial" w:hAnsi="Arial" w:cs="Arial"/>
        </w:rPr>
        <w:t>puncto</w:t>
      </w:r>
      <w:r w:rsidRPr="0062244D">
        <w:rPr>
          <w:rFonts w:ascii="Arial" w:hAnsi="Arial" w:cs="Arial"/>
        </w:rPr>
        <w:t xml:space="preserve"> Servicefreundlichkeit </w:t>
      </w:r>
      <w:r w:rsidR="00067417">
        <w:rPr>
          <w:rFonts w:ascii="Arial" w:hAnsi="Arial" w:cs="Arial"/>
        </w:rPr>
        <w:t>erweist</w:t>
      </w:r>
      <w:r w:rsidR="00466096">
        <w:rPr>
          <w:rFonts w:ascii="Arial" w:hAnsi="Arial" w:cs="Arial"/>
        </w:rPr>
        <w:t xml:space="preserve"> sich</w:t>
      </w:r>
      <w:r w:rsidRPr="0062244D">
        <w:rPr>
          <w:rFonts w:ascii="Arial" w:hAnsi="Arial" w:cs="Arial"/>
        </w:rPr>
        <w:t xml:space="preserve"> der SENNEBOGEN </w:t>
      </w:r>
      <w:r>
        <w:rPr>
          <w:rFonts w:ascii="Arial" w:hAnsi="Arial" w:cs="Arial"/>
        </w:rPr>
        <w:t>683 E</w:t>
      </w:r>
      <w:r w:rsidRPr="0062244D">
        <w:rPr>
          <w:rFonts w:ascii="Arial" w:hAnsi="Arial" w:cs="Arial"/>
        </w:rPr>
        <w:t xml:space="preserve"> ebenfalls </w:t>
      </w:r>
      <w:r w:rsidR="004B2C03">
        <w:rPr>
          <w:rFonts w:ascii="Arial" w:hAnsi="Arial" w:cs="Arial"/>
        </w:rPr>
        <w:t xml:space="preserve">als </w:t>
      </w:r>
      <w:r w:rsidR="00466096">
        <w:rPr>
          <w:rFonts w:ascii="Arial" w:hAnsi="Arial" w:cs="Arial"/>
        </w:rPr>
        <w:t xml:space="preserve">höchst </w:t>
      </w:r>
      <w:r w:rsidR="00EC508C">
        <w:rPr>
          <w:rFonts w:ascii="Arial" w:hAnsi="Arial" w:cs="Arial"/>
        </w:rPr>
        <w:t>vorteilhaft</w:t>
      </w:r>
      <w:r w:rsidRPr="0062244D">
        <w:rPr>
          <w:rFonts w:ascii="Arial" w:hAnsi="Arial" w:cs="Arial"/>
        </w:rPr>
        <w:t xml:space="preserve">. Ein zentraler Schmierpunkt für </w:t>
      </w:r>
      <w:r w:rsidR="00AA444F">
        <w:rPr>
          <w:rFonts w:ascii="Arial" w:hAnsi="Arial" w:cs="Arial"/>
        </w:rPr>
        <w:t xml:space="preserve">die Auslegerfußachse, </w:t>
      </w:r>
      <w:proofErr w:type="spellStart"/>
      <w:r w:rsidR="00AA444F">
        <w:rPr>
          <w:rFonts w:ascii="Arial" w:hAnsi="Arial" w:cs="Arial"/>
        </w:rPr>
        <w:t>Wippzylinder</w:t>
      </w:r>
      <w:proofErr w:type="spellEnd"/>
      <w:r w:rsidRPr="0062244D">
        <w:rPr>
          <w:rFonts w:ascii="Arial" w:hAnsi="Arial" w:cs="Arial"/>
        </w:rPr>
        <w:t xml:space="preserve"> und Drehkranz reduzieren den </w:t>
      </w:r>
      <w:r>
        <w:rPr>
          <w:rFonts w:ascii="Arial" w:hAnsi="Arial" w:cs="Arial"/>
        </w:rPr>
        <w:t>Wartungs</w:t>
      </w:r>
      <w:r w:rsidRPr="0062244D">
        <w:rPr>
          <w:rFonts w:ascii="Arial" w:hAnsi="Arial" w:cs="Arial"/>
        </w:rPr>
        <w:t xml:space="preserve">aufwand </w:t>
      </w:r>
      <w:r>
        <w:rPr>
          <w:rFonts w:ascii="Arial" w:hAnsi="Arial" w:cs="Arial"/>
        </w:rPr>
        <w:t>erheblich. E</w:t>
      </w:r>
      <w:r w:rsidRPr="0062244D">
        <w:rPr>
          <w:rFonts w:ascii="Arial" w:hAnsi="Arial" w:cs="Arial"/>
        </w:rPr>
        <w:t xml:space="preserve">ine optimale Zugänglichkeit zu </w:t>
      </w:r>
      <w:r w:rsidR="00466096">
        <w:rPr>
          <w:rFonts w:ascii="Arial" w:hAnsi="Arial" w:cs="Arial"/>
        </w:rPr>
        <w:t xml:space="preserve">den </w:t>
      </w:r>
      <w:r>
        <w:rPr>
          <w:rFonts w:ascii="Arial" w:hAnsi="Arial" w:cs="Arial"/>
        </w:rPr>
        <w:t>Servicepunkten</w:t>
      </w:r>
      <w:r w:rsidRPr="0062244D">
        <w:rPr>
          <w:rFonts w:ascii="Arial" w:hAnsi="Arial" w:cs="Arial"/>
        </w:rPr>
        <w:t xml:space="preserve"> und </w:t>
      </w:r>
      <w:r w:rsidR="00466096">
        <w:rPr>
          <w:rFonts w:ascii="Arial" w:hAnsi="Arial" w:cs="Arial"/>
        </w:rPr>
        <w:t>die eindeutige Kennzeichnung der</w:t>
      </w:r>
      <w:r>
        <w:rPr>
          <w:rFonts w:ascii="Arial" w:hAnsi="Arial" w:cs="Arial"/>
        </w:rPr>
        <w:t xml:space="preserve"> Komponenten spart darüber hinaus wertvolle</w:t>
      </w:r>
      <w:r w:rsidRPr="0062244D">
        <w:rPr>
          <w:rFonts w:ascii="Arial" w:hAnsi="Arial" w:cs="Arial"/>
        </w:rPr>
        <w:t xml:space="preserve"> Zeit im täglichen Betrieb.</w:t>
      </w:r>
      <w:bookmarkStart w:id="0" w:name="_GoBack"/>
      <w:bookmarkEnd w:id="0"/>
    </w:p>
    <w:p w:rsidR="0062244D" w:rsidRDefault="0062244D" w:rsidP="00E7364C">
      <w:pPr>
        <w:spacing w:line="360" w:lineRule="auto"/>
        <w:rPr>
          <w:rFonts w:ascii="Arial" w:hAnsi="Arial" w:cs="Arial"/>
          <w:i/>
          <w:u w:val="single"/>
        </w:rPr>
      </w:pPr>
    </w:p>
    <w:p w:rsidR="0062244D" w:rsidRDefault="0062244D" w:rsidP="00E7364C">
      <w:pPr>
        <w:spacing w:line="360" w:lineRule="auto"/>
        <w:rPr>
          <w:rFonts w:ascii="Arial" w:hAnsi="Arial" w:cs="Arial"/>
          <w:i/>
          <w:u w:val="single"/>
        </w:rPr>
      </w:pPr>
    </w:p>
    <w:p w:rsidR="00F74466" w:rsidRDefault="00F74466" w:rsidP="00E7364C">
      <w:pPr>
        <w:spacing w:line="360" w:lineRule="auto"/>
        <w:rPr>
          <w:rFonts w:ascii="Arial" w:hAnsi="Arial" w:cs="Arial"/>
          <w:i/>
          <w:u w:val="single"/>
        </w:rPr>
      </w:pPr>
    </w:p>
    <w:p w:rsidR="00F74466" w:rsidRDefault="00F74466" w:rsidP="00E7364C">
      <w:pPr>
        <w:spacing w:line="360" w:lineRule="auto"/>
        <w:rPr>
          <w:rFonts w:ascii="Arial" w:hAnsi="Arial" w:cs="Arial"/>
          <w:i/>
          <w:u w:val="single"/>
        </w:rPr>
      </w:pPr>
    </w:p>
    <w:p w:rsidR="00F74466" w:rsidRDefault="00F74466" w:rsidP="00E7364C">
      <w:pPr>
        <w:spacing w:line="360" w:lineRule="auto"/>
        <w:rPr>
          <w:rFonts w:ascii="Arial" w:hAnsi="Arial" w:cs="Arial"/>
          <w:i/>
          <w:u w:val="single"/>
        </w:rPr>
      </w:pPr>
    </w:p>
    <w:p w:rsidR="001C211B" w:rsidRDefault="00590CB2" w:rsidP="001C211B">
      <w:pPr>
        <w:spacing w:line="360" w:lineRule="auto"/>
        <w:rPr>
          <w:rFonts w:ascii="Arial" w:hAnsi="Arial" w:cs="Arial"/>
        </w:rPr>
      </w:pPr>
      <w:r w:rsidRPr="00F43286">
        <w:rPr>
          <w:rFonts w:ascii="Arial" w:hAnsi="Arial" w:cs="Arial"/>
          <w:i/>
          <w:u w:val="single"/>
        </w:rPr>
        <w:lastRenderedPageBreak/>
        <w:t>Bildunterschrift:</w:t>
      </w:r>
      <w:r>
        <w:rPr>
          <w:rFonts w:ascii="Arial" w:hAnsi="Arial" w:cs="Arial"/>
        </w:rPr>
        <w:t xml:space="preserve"> </w:t>
      </w:r>
    </w:p>
    <w:p w:rsidR="001C211B" w:rsidRDefault="00590CB2" w:rsidP="001C211B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br/>
      </w:r>
      <w:r w:rsidR="0031238A">
        <w:rPr>
          <w:rFonts w:ascii="Arial" w:hAnsi="Arial" w:cs="Aria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4.5pt;height:377.25pt">
            <v:imagedata r:id="rId8" o:title="683E k1_bea"/>
          </v:shape>
        </w:pict>
      </w:r>
    </w:p>
    <w:p w:rsidR="005674DA" w:rsidRPr="00E7364C" w:rsidRDefault="00590CB2" w:rsidP="001C211B">
      <w:pPr>
        <w:spacing w:line="360" w:lineRule="auto"/>
        <w:rPr>
          <w:rFonts w:ascii="Arial" w:hAnsi="Arial" w:cs="Arial"/>
          <w:i/>
        </w:rPr>
      </w:pPr>
      <w:r>
        <w:rPr>
          <w:rFonts w:ascii="Arial" w:hAnsi="Arial" w:cs="Arial"/>
        </w:rPr>
        <w:br/>
      </w:r>
      <w:r w:rsidR="001C211B" w:rsidRPr="001C211B">
        <w:rPr>
          <w:rFonts w:ascii="Arial" w:hAnsi="Arial" w:cs="Arial"/>
          <w:u w:val="single"/>
        </w:rPr>
        <w:t xml:space="preserve">Bild 1: </w:t>
      </w:r>
      <w:r w:rsidRPr="00590CB2">
        <w:rPr>
          <w:rFonts w:ascii="Arial" w:hAnsi="Arial" w:cs="Arial"/>
          <w:i/>
        </w:rPr>
        <w:t xml:space="preserve">SENNEBOGEN </w:t>
      </w:r>
      <w:r w:rsidR="00380498">
        <w:rPr>
          <w:rFonts w:ascii="Arial" w:hAnsi="Arial" w:cs="Arial"/>
          <w:i/>
        </w:rPr>
        <w:t xml:space="preserve">bringt mit dem neuen </w:t>
      </w:r>
      <w:r w:rsidR="00F74466">
        <w:rPr>
          <w:rFonts w:ascii="Arial" w:hAnsi="Arial" w:cs="Arial"/>
          <w:i/>
        </w:rPr>
        <w:t>683</w:t>
      </w:r>
      <w:r w:rsidR="00380498">
        <w:rPr>
          <w:rFonts w:ascii="Arial" w:hAnsi="Arial" w:cs="Arial"/>
          <w:i/>
        </w:rPr>
        <w:t xml:space="preserve"> E einen neuen </w:t>
      </w:r>
      <w:r w:rsidR="00F74466">
        <w:rPr>
          <w:rFonts w:ascii="Arial" w:hAnsi="Arial" w:cs="Arial"/>
          <w:i/>
        </w:rPr>
        <w:t>80</w:t>
      </w:r>
      <w:r w:rsidR="00950724">
        <w:rPr>
          <w:rFonts w:ascii="Arial" w:hAnsi="Arial" w:cs="Arial"/>
          <w:i/>
        </w:rPr>
        <w:t xml:space="preserve"> t Raupenteleskopkran auf den</w:t>
      </w:r>
      <w:r w:rsidR="00380498">
        <w:rPr>
          <w:rFonts w:ascii="Arial" w:hAnsi="Arial" w:cs="Arial"/>
          <w:i/>
        </w:rPr>
        <w:t xml:space="preserve"> Markt. Die neue Maschine ergänzt das </w:t>
      </w:r>
      <w:r w:rsidR="00F74466">
        <w:rPr>
          <w:rFonts w:ascii="Arial" w:hAnsi="Arial" w:cs="Arial"/>
          <w:i/>
        </w:rPr>
        <w:t xml:space="preserve">bestehende </w:t>
      </w:r>
      <w:r w:rsidR="00380498">
        <w:rPr>
          <w:rFonts w:ascii="Arial" w:hAnsi="Arial" w:cs="Arial"/>
          <w:i/>
        </w:rPr>
        <w:t xml:space="preserve">Produktportfolio </w:t>
      </w:r>
      <w:r w:rsidR="00F74466">
        <w:rPr>
          <w:rFonts w:ascii="Arial" w:hAnsi="Arial" w:cs="Arial"/>
          <w:i/>
        </w:rPr>
        <w:t xml:space="preserve">perfekt </w:t>
      </w:r>
      <w:r w:rsidR="00611A54">
        <w:rPr>
          <w:rFonts w:ascii="Arial" w:hAnsi="Arial" w:cs="Arial"/>
          <w:i/>
        </w:rPr>
        <w:t xml:space="preserve">und weckt besonders durch die Reichweite bis </w:t>
      </w:r>
      <w:r w:rsidR="00F74466">
        <w:rPr>
          <w:rFonts w:ascii="Arial" w:hAnsi="Arial" w:cs="Arial"/>
          <w:i/>
        </w:rPr>
        <w:t>57</w:t>
      </w:r>
      <w:r w:rsidR="00611A54">
        <w:rPr>
          <w:rFonts w:ascii="Arial" w:hAnsi="Arial" w:cs="Arial"/>
          <w:i/>
        </w:rPr>
        <w:t xml:space="preserve"> m und zahlreiche Ausstattungsvarianten Interesse.</w:t>
      </w:r>
    </w:p>
    <w:sectPr w:rsidR="005674DA" w:rsidRPr="00E7364C" w:rsidSect="00940F3C">
      <w:headerReference w:type="default" r:id="rId9"/>
      <w:footerReference w:type="default" r:id="rId10"/>
      <w:pgSz w:w="11906" w:h="16838"/>
      <w:pgMar w:top="1417" w:right="1417" w:bottom="1134" w:left="1417" w:header="708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82C4C" w:rsidRDefault="00782C4C" w:rsidP="00EF7F84">
      <w:pPr>
        <w:spacing w:after="0" w:line="240" w:lineRule="auto"/>
      </w:pPr>
      <w:r>
        <w:separator/>
      </w:r>
    </w:p>
  </w:endnote>
  <w:endnote w:type="continuationSeparator" w:id="0">
    <w:p w:rsidR="00782C4C" w:rsidRDefault="00782C4C" w:rsidP="00EF7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Klavika Basic">
    <w:panose1 w:val="020B0506040000020004"/>
    <w:charset w:val="00"/>
    <w:family w:val="swiss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lavika Regular">
    <w:panose1 w:val="020B0506040000020004"/>
    <w:charset w:val="00"/>
    <w:family w:val="swiss"/>
    <w:pitch w:val="variable"/>
    <w:sig w:usb0="A00002AF" w:usb1="5000204A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2EE6" w:rsidRDefault="008F098B" w:rsidP="00BD4763">
    <w:pPr>
      <w:pStyle w:val="Fuzeile"/>
      <w:ind w:left="-567" w:right="-567"/>
      <w:rPr>
        <w:rFonts w:ascii="Arial" w:hAnsi="Arial" w:cs="Arial"/>
        <w:b/>
        <w:color w:val="7F7F7F" w:themeColor="text1" w:themeTint="80"/>
        <w:sz w:val="16"/>
        <w:szCs w:val="16"/>
      </w:rPr>
    </w:pPr>
    <w:r>
      <w:rPr>
        <w:rFonts w:ascii="Arial" w:hAnsi="Arial" w:cs="Arial"/>
        <w:noProof/>
        <w:lang w:eastAsia="de-DE"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19D439BE" wp14:editId="7DB7F19B">
              <wp:simplePos x="0" y="0"/>
              <wp:positionH relativeFrom="column">
                <wp:posOffset>-529590</wp:posOffset>
              </wp:positionH>
              <wp:positionV relativeFrom="paragraph">
                <wp:posOffset>-26118</wp:posOffset>
              </wp:positionV>
              <wp:extent cx="6702345" cy="0"/>
              <wp:effectExtent l="0" t="0" r="22860" b="19050"/>
              <wp:wrapNone/>
              <wp:docPr id="5" name="Gerader Verbinder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702345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A2110F9" id="Gerader Verbinder 5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1.7pt,-2.05pt" to="486.05pt,-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" strokecolor="black [3213]" strokeweight="1pt"/>
          </w:pict>
        </mc:Fallback>
      </mc:AlternateContent>
    </w:r>
  </w:p>
  <w:p w:rsidR="00BD4763" w:rsidRPr="00B51EBE" w:rsidRDefault="00BD4763" w:rsidP="00BD4763">
    <w:pPr>
      <w:pStyle w:val="Fuzeile"/>
      <w:ind w:left="-567" w:right="-567"/>
      <w:rPr>
        <w:rFonts w:ascii="Arial" w:hAnsi="Arial" w:cs="Arial"/>
        <w:sz w:val="16"/>
        <w:szCs w:val="16"/>
        <w:lang w:val="en-GB"/>
      </w:rPr>
    </w:pPr>
    <w:r w:rsidRPr="00B51EBE">
      <w:rPr>
        <w:rFonts w:ascii="Arial" w:hAnsi="Arial" w:cs="Arial"/>
        <w:b/>
        <w:sz w:val="16"/>
        <w:szCs w:val="16"/>
        <w:lang w:val="en-GB"/>
      </w:rPr>
      <w:t>PRESS CONTACT /</w:t>
    </w:r>
    <w:r w:rsidRPr="00B51EBE">
      <w:rPr>
        <w:rFonts w:ascii="Arial" w:hAnsi="Arial" w:cs="Arial"/>
        <w:sz w:val="16"/>
        <w:szCs w:val="16"/>
        <w:lang w:val="en-GB"/>
      </w:rPr>
      <w:t xml:space="preserve"> PRESSEKONTAKT</w:t>
    </w:r>
  </w:p>
  <w:p w:rsidR="00BD4763" w:rsidRPr="00B51EBE" w:rsidRDefault="00BD4763" w:rsidP="00BD4763">
    <w:pPr>
      <w:pStyle w:val="Fuzeile"/>
      <w:ind w:left="-567" w:right="-567"/>
      <w:rPr>
        <w:rFonts w:ascii="Arial" w:hAnsi="Arial" w:cs="Arial"/>
        <w:sz w:val="16"/>
        <w:szCs w:val="16"/>
        <w:lang w:val="en-GB"/>
      </w:rPr>
    </w:pPr>
  </w:p>
  <w:p w:rsidR="00BD4763" w:rsidRPr="00B51EBE" w:rsidRDefault="00D86F36" w:rsidP="00BD4763">
    <w:pPr>
      <w:pStyle w:val="Fuzeile"/>
      <w:ind w:left="-567" w:right="-567"/>
      <w:rPr>
        <w:rFonts w:ascii="Arial" w:hAnsi="Arial" w:cs="Arial"/>
        <w:sz w:val="16"/>
        <w:szCs w:val="16"/>
        <w:lang w:val="en-GB"/>
      </w:rPr>
    </w:pPr>
    <w:r>
      <w:rPr>
        <w:rFonts w:ascii="Arial" w:hAnsi="Arial" w:cs="Arial"/>
        <w:sz w:val="16"/>
        <w:szCs w:val="16"/>
        <w:lang w:val="en-GB"/>
      </w:rPr>
      <w:t>Franziska Limbrunner</w:t>
    </w:r>
  </w:p>
  <w:p w:rsidR="00BD4763" w:rsidRPr="00F179DA" w:rsidRDefault="008F098B" w:rsidP="00BD4763">
    <w:pPr>
      <w:pStyle w:val="Fuzeile"/>
      <w:ind w:left="-567"/>
      <w:rPr>
        <w:rFonts w:ascii="Arial" w:hAnsi="Arial" w:cs="Arial"/>
        <w:color w:val="7F7F7F" w:themeColor="text1" w:themeTint="80"/>
        <w:sz w:val="16"/>
        <w:szCs w:val="16"/>
        <w:lang w:val="en-US"/>
      </w:rPr>
    </w:pPr>
    <w:r w:rsidRPr="001D29C9">
      <w:rPr>
        <w:noProof/>
        <w:lang w:eastAsia="de-DE"/>
      </w:rPr>
      <w:drawing>
        <wp:anchor distT="0" distB="0" distL="114300" distR="114300" simplePos="0" relativeHeight="251656192" behindDoc="0" locked="0" layoutInCell="1" allowOverlap="1" wp14:anchorId="2E89326D" wp14:editId="60603997">
          <wp:simplePos x="0" y="0"/>
          <wp:positionH relativeFrom="column">
            <wp:posOffset>4928787</wp:posOffset>
          </wp:positionH>
          <wp:positionV relativeFrom="paragraph">
            <wp:posOffset>88265</wp:posOffset>
          </wp:positionV>
          <wp:extent cx="1232535" cy="270510"/>
          <wp:effectExtent l="0" t="0" r="5715" b="0"/>
          <wp:wrapNone/>
          <wp:docPr id="329" name="Grafik 329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D4763" w:rsidRPr="00F179DA">
      <w:rPr>
        <w:rFonts w:ascii="Arial" w:hAnsi="Arial" w:cs="Arial"/>
        <w:sz w:val="16"/>
        <w:szCs w:val="16"/>
        <w:lang w:val="en-US"/>
      </w:rPr>
      <w:t xml:space="preserve">Mail: </w:t>
    </w:r>
    <w:hyperlink r:id="rId2" w:history="1">
      <w:r w:rsidR="00BD4763" w:rsidRPr="00F179DA">
        <w:rPr>
          <w:rStyle w:val="Hyperlink"/>
          <w:rFonts w:ascii="Arial" w:hAnsi="Arial" w:cs="Arial"/>
          <w:color w:val="auto"/>
          <w:sz w:val="16"/>
          <w:szCs w:val="16"/>
          <w:u w:val="none"/>
          <w:lang w:val="en-US"/>
        </w:rPr>
        <w:t>presse@sennebogen.com</w:t>
      </w:r>
    </w:hyperlink>
    <w:r w:rsidR="00BD4763" w:rsidRPr="00F179DA">
      <w:rPr>
        <w:rFonts w:ascii="Arial" w:hAnsi="Arial" w:cs="Arial"/>
        <w:sz w:val="16"/>
        <w:szCs w:val="16"/>
        <w:lang w:val="en-US"/>
      </w:rPr>
      <w:br/>
      <w:t>Tel.: 09421 / 540-3</w:t>
    </w:r>
    <w:r w:rsidR="00D86F36">
      <w:rPr>
        <w:rFonts w:ascii="Arial" w:hAnsi="Arial" w:cs="Arial"/>
        <w:sz w:val="16"/>
        <w:szCs w:val="16"/>
        <w:lang w:val="en-US"/>
      </w:rPr>
      <w:t>61</w:t>
    </w:r>
    <w:r w:rsidR="00602CD7" w:rsidRPr="00F179DA">
      <w:rPr>
        <w:rFonts w:ascii="Arial" w:hAnsi="Arial" w:cs="Arial"/>
        <w:sz w:val="16"/>
        <w:szCs w:val="16"/>
        <w:lang w:val="en-US"/>
      </w:rPr>
      <w:br/>
    </w:r>
    <w:r w:rsidR="00BD4763" w:rsidRPr="00F179DA">
      <w:rPr>
        <w:rFonts w:ascii="Arial" w:hAnsi="Arial" w:cs="Arial"/>
        <w:b/>
        <w:sz w:val="16"/>
        <w:szCs w:val="16"/>
        <w:lang w:val="en-US"/>
      </w:rPr>
      <w:t>www.sennebogen.com</w:t>
    </w:r>
    <w:r w:rsidR="00D03E2D" w:rsidRPr="00F179DA">
      <w:rPr>
        <w:rFonts w:ascii="Arial" w:hAnsi="Arial" w:cs="Arial"/>
        <w:color w:val="7F7F7F" w:themeColor="text1" w:themeTint="80"/>
        <w:sz w:val="16"/>
        <w:szCs w:val="16"/>
        <w:lang w:val="en-US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82C4C" w:rsidRDefault="00782C4C" w:rsidP="00EF7F84">
      <w:pPr>
        <w:spacing w:after="0" w:line="240" w:lineRule="auto"/>
      </w:pPr>
      <w:r>
        <w:separator/>
      </w:r>
    </w:p>
  </w:footnote>
  <w:footnote w:type="continuationSeparator" w:id="0">
    <w:p w:rsidR="00782C4C" w:rsidRDefault="00782C4C" w:rsidP="00EF7F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F84" w:rsidRDefault="002E4D79" w:rsidP="002E4D79">
    <w:pPr>
      <w:pStyle w:val="Kopfzeile"/>
    </w:pPr>
    <w:r w:rsidRPr="00EF7F84">
      <w:rPr>
        <w:rFonts w:ascii="Arial" w:hAnsi="Arial" w:cs="Arial"/>
        <w:noProof/>
        <w:lang w:eastAsia="de-DE"/>
      </w:rPr>
      <mc:AlternateContent>
        <mc:Choice Requires="wps">
          <w:drawing>
            <wp:anchor distT="45720" distB="45720" distL="114300" distR="114300" simplePos="0" relativeHeight="251661312" behindDoc="1" locked="0" layoutInCell="1" allowOverlap="1" wp14:anchorId="3D185317" wp14:editId="69387C2F">
              <wp:simplePos x="0" y="0"/>
              <wp:positionH relativeFrom="column">
                <wp:posOffset>-456565</wp:posOffset>
              </wp:positionH>
              <wp:positionV relativeFrom="paragraph">
                <wp:posOffset>545465</wp:posOffset>
              </wp:positionV>
              <wp:extent cx="7072630" cy="788035"/>
              <wp:effectExtent l="0" t="0" r="0" b="0"/>
              <wp:wrapTight wrapText="bothSides">
                <wp:wrapPolygon edited="0">
                  <wp:start x="175" y="0"/>
                  <wp:lineTo x="175" y="20886"/>
                  <wp:lineTo x="21410" y="20886"/>
                  <wp:lineTo x="21410" y="0"/>
                  <wp:lineTo x="175" y="0"/>
                </wp:wrapPolygon>
              </wp:wrapTight>
              <wp:docPr id="238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72630" cy="7880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E4D79" w:rsidRDefault="002E4D79" w:rsidP="002E4D79">
                          <w:pPr>
                            <w:spacing w:after="0"/>
                            <w:rPr>
                              <w:rFonts w:ascii="Arial" w:hAnsi="Arial" w:cs="Arial"/>
                            </w:rPr>
                          </w:pPr>
                          <w:r w:rsidRPr="00630BAC">
                            <w:rPr>
                              <w:rFonts w:ascii="Arial" w:hAnsi="Arial" w:cs="Arial"/>
                              <w:b/>
                              <w:color w:val="4BA829"/>
                              <w:sz w:val="46"/>
                              <w:szCs w:val="46"/>
                            </w:rPr>
                            <w:t xml:space="preserve">PRESS RELEASE / </w:t>
                          </w:r>
                          <w:r w:rsidRPr="00630BAC">
                            <w:rPr>
                              <w:rFonts w:ascii="Arial" w:hAnsi="Arial" w:cs="Arial"/>
                              <w:color w:val="4BA829"/>
                              <w:sz w:val="46"/>
                              <w:szCs w:val="46"/>
                            </w:rPr>
                            <w:t>PRESSEINFORMATION</w:t>
                          </w:r>
                          <w:r w:rsidRPr="0022074E">
                            <w:rPr>
                              <w:rFonts w:ascii="Arial" w:hAnsi="Arial" w:cs="Arial"/>
                              <w:noProof/>
                              <w:lang w:eastAsia="de-DE"/>
                            </w:rPr>
                            <w:drawing>
                              <wp:inline distT="0" distB="0" distL="0" distR="0" wp14:anchorId="2922AF11" wp14:editId="32A2FAAA">
                                <wp:extent cx="1474470" cy="297125"/>
                                <wp:effectExtent l="0" t="0" r="0" b="0"/>
                                <wp:docPr id="21" name="Grafik 2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6" descr="C:\Users\schpa\AppData\Local\Microsoft\Windows\INetCache\Content.Word\Unbenannt-1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2579" t="17025" r="73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77310" cy="29769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22074E">
                            <w:rPr>
                              <w:rFonts w:ascii="Arial" w:hAnsi="Arial" w:cs="Arial"/>
                              <w:noProof/>
                              <w:lang w:eastAsia="de-DE"/>
                            </w:rPr>
                            <w:drawing>
                              <wp:inline distT="0" distB="0" distL="0" distR="0" wp14:anchorId="31771D48" wp14:editId="41AB1E9C">
                                <wp:extent cx="1460919" cy="296545"/>
                                <wp:effectExtent l="0" t="0" r="6350" b="0"/>
                                <wp:docPr id="22" name="Grafik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6" descr="C:\Users\schpa\AppData\Local\Microsoft\Windows\INetCache\Content.Word\Unbenannt-1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3232" t="17025" r="73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66594" cy="29769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E4D79" w:rsidRPr="0022074E" w:rsidRDefault="002E4D79" w:rsidP="002E4D79">
                          <w:pPr>
                            <w:rPr>
                              <w:rFonts w:ascii="Arial" w:hAnsi="Arial" w:cs="Arial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D185317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margin-left:-35.95pt;margin-top:42.95pt;width:556.9pt;height:62.0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" filled="f" stroked="f">
              <v:textbox>
                <w:txbxContent>
                  <w:p w:rsidR="002E4D79" w:rsidRDefault="002E4D79" w:rsidP="002E4D79">
                    <w:pPr>
                      <w:spacing w:after="0"/>
                      <w:rPr>
                        <w:rFonts w:ascii="Arial" w:hAnsi="Arial" w:cs="Arial"/>
                      </w:rPr>
                    </w:pPr>
                    <w:r w:rsidRPr="00630BAC">
                      <w:rPr>
                        <w:rFonts w:ascii="Arial" w:hAnsi="Arial" w:cs="Arial"/>
                        <w:b/>
                        <w:color w:val="4BA829"/>
                        <w:sz w:val="46"/>
                        <w:szCs w:val="46"/>
                      </w:rPr>
                      <w:t xml:space="preserve">PRESS RELEASE / </w:t>
                    </w:r>
                    <w:r w:rsidRPr="00630BAC">
                      <w:rPr>
                        <w:rFonts w:ascii="Arial" w:hAnsi="Arial" w:cs="Arial"/>
                        <w:color w:val="4BA829"/>
                        <w:sz w:val="46"/>
                        <w:szCs w:val="46"/>
                      </w:rPr>
                      <w:t>PRESSEINFORMATION</w:t>
                    </w:r>
                    <w:r w:rsidRPr="0022074E">
                      <w:rPr>
                        <w:rFonts w:ascii="Arial" w:hAnsi="Arial" w:cs="Arial"/>
                        <w:noProof/>
                        <w:lang w:eastAsia="de-DE"/>
                      </w:rPr>
                      <w:drawing>
                        <wp:inline distT="0" distB="0" distL="0" distR="0" wp14:anchorId="2922AF11" wp14:editId="32A2FAAA">
                          <wp:extent cx="1474470" cy="297125"/>
                          <wp:effectExtent l="0" t="0" r="0" b="0"/>
                          <wp:docPr id="21" name="Grafik 2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6" descr="C:\Users\schpa\AppData\Local\Microsoft\Windows\INetCache\Content.Word\Unbenannt-1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579" t="17025" r="7371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477310" cy="2976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 w:rsidRPr="0022074E">
                      <w:rPr>
                        <w:rFonts w:ascii="Arial" w:hAnsi="Arial" w:cs="Arial"/>
                        <w:noProof/>
                        <w:lang w:eastAsia="de-DE"/>
                      </w:rPr>
                      <w:drawing>
                        <wp:inline distT="0" distB="0" distL="0" distR="0" wp14:anchorId="31771D48" wp14:editId="41AB1E9C">
                          <wp:extent cx="1460919" cy="296545"/>
                          <wp:effectExtent l="0" t="0" r="6350" b="0"/>
                          <wp:docPr id="22" name="Grafik 2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6" descr="C:\Users\schpa\AppData\Local\Microsoft\Windows\INetCache\Content.Word\Unbenannt-1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3232" t="17025" r="7371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466594" cy="2976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2E4D79" w:rsidRPr="0022074E" w:rsidRDefault="002E4D79" w:rsidP="002E4D79">
                    <w:pPr>
                      <w:rPr>
                        <w:rFonts w:ascii="Arial" w:hAnsi="Arial" w:cs="Arial"/>
                      </w:rPr>
                    </w:pPr>
                  </w:p>
                </w:txbxContent>
              </v:textbox>
              <w10:wrap type="tight"/>
            </v:shape>
          </w:pict>
        </mc:Fallback>
      </mc:AlternateContent>
    </w:r>
    <w:r w:rsidR="004718BB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5097D63B" wp14:editId="6C027A0F">
          <wp:simplePos x="0" y="0"/>
          <wp:positionH relativeFrom="column">
            <wp:posOffset>-525780</wp:posOffset>
          </wp:positionH>
          <wp:positionV relativeFrom="paragraph">
            <wp:posOffset>-369570</wp:posOffset>
          </wp:positionV>
          <wp:extent cx="3618865" cy="795020"/>
          <wp:effectExtent l="0" t="0" r="635" b="5080"/>
          <wp:wrapTight wrapText="bothSides">
            <wp:wrapPolygon edited="0">
              <wp:start x="0" y="1035"/>
              <wp:lineTo x="0" y="21220"/>
              <wp:lineTo x="19557" y="21220"/>
              <wp:lineTo x="21490" y="3105"/>
              <wp:lineTo x="21490" y="1035"/>
              <wp:lineTo x="0" y="1035"/>
            </wp:wrapPolygon>
          </wp:wrapTight>
          <wp:docPr id="19" name="Grafik 19" descr="C:\Users\schpa\AppData\Local\Microsoft\Windows\INetCache\Content.Word\pfei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schpa\AppData\Local\Microsoft\Windows\INetCache\Content.Word\pfeil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2191" t="45068" r="16707" b="45459"/>
                  <a:stretch>
                    <a:fillRect/>
                  </a:stretch>
                </pic:blipFill>
                <pic:spPr bwMode="auto">
                  <a:xfrm>
                    <a:off x="0" y="0"/>
                    <a:ext cx="3618865" cy="795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44398"/>
    <w:multiLevelType w:val="hybridMultilevel"/>
    <w:tmpl w:val="8CAAEAB8"/>
    <w:lvl w:ilvl="0" w:tplc="3F202D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4150E1"/>
    <w:multiLevelType w:val="hybridMultilevel"/>
    <w:tmpl w:val="3EE08EBE"/>
    <w:lvl w:ilvl="0" w:tplc="3F202DF8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2" w15:restartNumberingAfterBreak="0">
    <w:nsid w:val="4E92002C"/>
    <w:multiLevelType w:val="hybridMultilevel"/>
    <w:tmpl w:val="E3166918"/>
    <w:lvl w:ilvl="0" w:tplc="04070001">
      <w:start w:val="1"/>
      <w:numFmt w:val="bullet"/>
      <w:lvlText w:val=""/>
      <w:lvlJc w:val="left"/>
      <w:pPr>
        <w:ind w:left="53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abstractNum w:abstractNumId="3" w15:restartNumberingAfterBreak="0">
    <w:nsid w:val="66CB35C5"/>
    <w:multiLevelType w:val="hybridMultilevel"/>
    <w:tmpl w:val="08282AE6"/>
    <w:lvl w:ilvl="0" w:tplc="0EC618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7F84"/>
    <w:rsid w:val="00035A93"/>
    <w:rsid w:val="00036512"/>
    <w:rsid w:val="00067417"/>
    <w:rsid w:val="00073D5C"/>
    <w:rsid w:val="000852F6"/>
    <w:rsid w:val="00121042"/>
    <w:rsid w:val="00127BCB"/>
    <w:rsid w:val="0013414E"/>
    <w:rsid w:val="001B0E54"/>
    <w:rsid w:val="001B2DAD"/>
    <w:rsid w:val="001C211B"/>
    <w:rsid w:val="001D29C9"/>
    <w:rsid w:val="001F0522"/>
    <w:rsid w:val="001F2485"/>
    <w:rsid w:val="002271E7"/>
    <w:rsid w:val="0023234B"/>
    <w:rsid w:val="00247536"/>
    <w:rsid w:val="00255D69"/>
    <w:rsid w:val="00260286"/>
    <w:rsid w:val="00267689"/>
    <w:rsid w:val="002B514F"/>
    <w:rsid w:val="002C17F6"/>
    <w:rsid w:val="002E4D79"/>
    <w:rsid w:val="0031238A"/>
    <w:rsid w:val="00316692"/>
    <w:rsid w:val="00317D0B"/>
    <w:rsid w:val="00324778"/>
    <w:rsid w:val="0035788B"/>
    <w:rsid w:val="003601FC"/>
    <w:rsid w:val="00380498"/>
    <w:rsid w:val="003971AF"/>
    <w:rsid w:val="003B0B96"/>
    <w:rsid w:val="003B1462"/>
    <w:rsid w:val="003B3CAD"/>
    <w:rsid w:val="003C1625"/>
    <w:rsid w:val="0041792E"/>
    <w:rsid w:val="00466096"/>
    <w:rsid w:val="004668CE"/>
    <w:rsid w:val="004718BB"/>
    <w:rsid w:val="004902F2"/>
    <w:rsid w:val="004B2C03"/>
    <w:rsid w:val="004B6B8C"/>
    <w:rsid w:val="004C019E"/>
    <w:rsid w:val="004E3CE7"/>
    <w:rsid w:val="004E6A2D"/>
    <w:rsid w:val="004F5DDB"/>
    <w:rsid w:val="0050193E"/>
    <w:rsid w:val="0051332A"/>
    <w:rsid w:val="0054440E"/>
    <w:rsid w:val="00555164"/>
    <w:rsid w:val="005653B2"/>
    <w:rsid w:val="005674DA"/>
    <w:rsid w:val="00590CB2"/>
    <w:rsid w:val="00593860"/>
    <w:rsid w:val="005D23A2"/>
    <w:rsid w:val="005E043A"/>
    <w:rsid w:val="00602CD7"/>
    <w:rsid w:val="00611A54"/>
    <w:rsid w:val="006166FF"/>
    <w:rsid w:val="00617A68"/>
    <w:rsid w:val="0062244D"/>
    <w:rsid w:val="00630BAC"/>
    <w:rsid w:val="00690C14"/>
    <w:rsid w:val="006B10EF"/>
    <w:rsid w:val="006B1228"/>
    <w:rsid w:val="006D3C3A"/>
    <w:rsid w:val="006E0F74"/>
    <w:rsid w:val="006E4F95"/>
    <w:rsid w:val="006F01E6"/>
    <w:rsid w:val="007170FB"/>
    <w:rsid w:val="00725D6E"/>
    <w:rsid w:val="00782C4C"/>
    <w:rsid w:val="007A0203"/>
    <w:rsid w:val="007A5398"/>
    <w:rsid w:val="007D4FD8"/>
    <w:rsid w:val="00803A4C"/>
    <w:rsid w:val="00842791"/>
    <w:rsid w:val="008666DC"/>
    <w:rsid w:val="00894D0C"/>
    <w:rsid w:val="008A1FCC"/>
    <w:rsid w:val="008A7986"/>
    <w:rsid w:val="008C0485"/>
    <w:rsid w:val="008D7B4C"/>
    <w:rsid w:val="008F098B"/>
    <w:rsid w:val="00934B20"/>
    <w:rsid w:val="00940F3C"/>
    <w:rsid w:val="00950724"/>
    <w:rsid w:val="0099079F"/>
    <w:rsid w:val="009C2E17"/>
    <w:rsid w:val="009E510C"/>
    <w:rsid w:val="00A056E9"/>
    <w:rsid w:val="00A063A9"/>
    <w:rsid w:val="00A1016D"/>
    <w:rsid w:val="00A37CFB"/>
    <w:rsid w:val="00A571AA"/>
    <w:rsid w:val="00A858C8"/>
    <w:rsid w:val="00A9082A"/>
    <w:rsid w:val="00AA444F"/>
    <w:rsid w:val="00AB5125"/>
    <w:rsid w:val="00B061B0"/>
    <w:rsid w:val="00B11C3F"/>
    <w:rsid w:val="00B12663"/>
    <w:rsid w:val="00B35479"/>
    <w:rsid w:val="00B4003C"/>
    <w:rsid w:val="00B4156E"/>
    <w:rsid w:val="00B51EBE"/>
    <w:rsid w:val="00B66685"/>
    <w:rsid w:val="00B72511"/>
    <w:rsid w:val="00B74164"/>
    <w:rsid w:val="00B93D91"/>
    <w:rsid w:val="00BB3334"/>
    <w:rsid w:val="00BC0D18"/>
    <w:rsid w:val="00BD4763"/>
    <w:rsid w:val="00C47C63"/>
    <w:rsid w:val="00C641F0"/>
    <w:rsid w:val="00CC1348"/>
    <w:rsid w:val="00CC58A1"/>
    <w:rsid w:val="00CD41D2"/>
    <w:rsid w:val="00CE0ADD"/>
    <w:rsid w:val="00D03A63"/>
    <w:rsid w:val="00D03E2D"/>
    <w:rsid w:val="00D10437"/>
    <w:rsid w:val="00D113A5"/>
    <w:rsid w:val="00D12EE6"/>
    <w:rsid w:val="00D402DD"/>
    <w:rsid w:val="00D45373"/>
    <w:rsid w:val="00D701A0"/>
    <w:rsid w:val="00D74275"/>
    <w:rsid w:val="00D86F36"/>
    <w:rsid w:val="00D97A64"/>
    <w:rsid w:val="00DD13F5"/>
    <w:rsid w:val="00DD36BF"/>
    <w:rsid w:val="00DD6575"/>
    <w:rsid w:val="00E149FB"/>
    <w:rsid w:val="00E302F2"/>
    <w:rsid w:val="00E36AA6"/>
    <w:rsid w:val="00E478A4"/>
    <w:rsid w:val="00E62077"/>
    <w:rsid w:val="00E7364C"/>
    <w:rsid w:val="00E73921"/>
    <w:rsid w:val="00EB446E"/>
    <w:rsid w:val="00EC508C"/>
    <w:rsid w:val="00EC759D"/>
    <w:rsid w:val="00EE27F4"/>
    <w:rsid w:val="00EE3768"/>
    <w:rsid w:val="00EE3B23"/>
    <w:rsid w:val="00EF1521"/>
    <w:rsid w:val="00EF15F6"/>
    <w:rsid w:val="00EF7F84"/>
    <w:rsid w:val="00F054AB"/>
    <w:rsid w:val="00F10911"/>
    <w:rsid w:val="00F10A21"/>
    <w:rsid w:val="00F11371"/>
    <w:rsid w:val="00F179DA"/>
    <w:rsid w:val="00F52CF2"/>
    <w:rsid w:val="00F556BE"/>
    <w:rsid w:val="00F74466"/>
    <w:rsid w:val="00F86849"/>
    <w:rsid w:val="00FB07F8"/>
    <w:rsid w:val="00FB3621"/>
    <w:rsid w:val="00FD5480"/>
    <w:rsid w:val="00FE2242"/>
    <w:rsid w:val="00FF1554"/>
    <w:rsid w:val="00FF2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0B64D144"/>
  <w15:chartTrackingRefBased/>
  <w15:docId w15:val="{8138616E-5727-4139-982A-8FC34A9052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F7F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F7F84"/>
  </w:style>
  <w:style w:type="paragraph" w:styleId="Fuzeile">
    <w:name w:val="footer"/>
    <w:basedOn w:val="Standard"/>
    <w:link w:val="FuzeileZchn"/>
    <w:uiPriority w:val="99"/>
    <w:unhideWhenUsed/>
    <w:rsid w:val="00EF7F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F7F84"/>
  </w:style>
  <w:style w:type="table" w:styleId="Tabellenraster">
    <w:name w:val="Table Grid"/>
    <w:basedOn w:val="NormaleTabelle"/>
    <w:uiPriority w:val="59"/>
    <w:rsid w:val="00EF7F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DD6575"/>
    <w:pPr>
      <w:ind w:left="720"/>
      <w:contextualSpacing/>
    </w:pPr>
  </w:style>
  <w:style w:type="paragraph" w:styleId="Textkrper">
    <w:name w:val="Body Text"/>
    <w:basedOn w:val="Standard"/>
    <w:link w:val="TextkrperZchn"/>
    <w:uiPriority w:val="1"/>
    <w:qFormat/>
    <w:rsid w:val="00690C14"/>
    <w:pPr>
      <w:widowControl w:val="0"/>
      <w:autoSpaceDE w:val="0"/>
      <w:autoSpaceDN w:val="0"/>
      <w:spacing w:after="0" w:line="240" w:lineRule="auto"/>
    </w:pPr>
    <w:rPr>
      <w:rFonts w:ascii="Arial Narrow" w:eastAsia="Arial Narrow" w:hAnsi="Arial Narrow" w:cs="Arial Narrow"/>
      <w:lang w:eastAsia="de-DE" w:bidi="de-DE"/>
    </w:rPr>
  </w:style>
  <w:style w:type="character" w:customStyle="1" w:styleId="TextkrperZchn">
    <w:name w:val="Textkörper Zchn"/>
    <w:basedOn w:val="Absatz-Standardschriftart"/>
    <w:link w:val="Textkrper"/>
    <w:uiPriority w:val="1"/>
    <w:rsid w:val="00690C14"/>
    <w:rPr>
      <w:rFonts w:ascii="Arial Narrow" w:eastAsia="Arial Narrow" w:hAnsi="Arial Narrow" w:cs="Arial Narrow"/>
      <w:lang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690C14"/>
    <w:rPr>
      <w:color w:val="808080"/>
    </w:rPr>
  </w:style>
  <w:style w:type="table" w:styleId="TabellemithellemGitternetz">
    <w:name w:val="Grid Table Light"/>
    <w:basedOn w:val="NormaleTabelle"/>
    <w:uiPriority w:val="40"/>
    <w:rsid w:val="006166F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Hyperlink">
    <w:name w:val="Hyperlink"/>
    <w:basedOn w:val="Absatz-Standardschriftart"/>
    <w:uiPriority w:val="99"/>
    <w:unhideWhenUsed/>
    <w:rsid w:val="00BD4763"/>
    <w:rPr>
      <w:color w:val="0000FF" w:themeColor="hyperlink"/>
      <w:u w:val="single"/>
    </w:rPr>
  </w:style>
  <w:style w:type="paragraph" w:customStyle="1" w:styleId="Pa7">
    <w:name w:val="Pa7"/>
    <w:basedOn w:val="Standard"/>
    <w:next w:val="Standard"/>
    <w:uiPriority w:val="99"/>
    <w:rsid w:val="00B51EBE"/>
    <w:pPr>
      <w:autoSpaceDE w:val="0"/>
      <w:autoSpaceDN w:val="0"/>
      <w:adjustRightInd w:val="0"/>
      <w:spacing w:after="0" w:line="181" w:lineRule="atLeast"/>
    </w:pPr>
    <w:rPr>
      <w:rFonts w:ascii="Klavika Basic" w:eastAsia="Times New Roman" w:hAnsi="Klavika Basic" w:cs="Times New Roman"/>
      <w:sz w:val="24"/>
      <w:szCs w:val="24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590CB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590CB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590CB2"/>
    <w:rPr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90C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90CB2"/>
    <w:rPr>
      <w:rFonts w:ascii="Segoe UI" w:hAnsi="Segoe UI" w:cs="Segoe UI"/>
      <w:sz w:val="18"/>
      <w:szCs w:val="18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B07F8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FB07F8"/>
    <w:rPr>
      <w:b/>
      <w:bCs/>
      <w:sz w:val="20"/>
      <w:szCs w:val="20"/>
    </w:rPr>
  </w:style>
  <w:style w:type="paragraph" w:styleId="berarbeitung">
    <w:name w:val="Revision"/>
    <w:hidden/>
    <w:uiPriority w:val="99"/>
    <w:semiHidden/>
    <w:rsid w:val="004E6A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esse@sennebogen.com" TargetMode="External"/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10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F9B054-1E99-44D4-9058-DC0682010C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835</Words>
  <Characters>5263</Characters>
  <Application>Microsoft Office Word</Application>
  <DocSecurity>0</DocSecurity>
  <Lines>43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SENNEBOGEN Maschinenfabrik GmbH</Company>
  <LinksUpToDate>false</LinksUpToDate>
  <CharactersWithSpaces>6086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Schlosser Paula</dc:creator>
  <cp:keywords/>
  <dc:description/>
  <cp:lastModifiedBy>Limbrunner Franziska</cp:lastModifiedBy>
  <cp:revision>3</cp:revision>
  <cp:lastPrinted>2022-01-19T08:59:00Z</cp:lastPrinted>
  <dcterms:created xsi:type="dcterms:W3CDTF">2023-02-10T07:23:00Z</dcterms:created>
  <dcterms:modified xsi:type="dcterms:W3CDTF">2023-02-10T07:44:00Z</dcterms:modified>
</cp:coreProperties>
</file>