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0F9DE" w14:textId="71778D3F" w:rsidR="00316692" w:rsidRPr="00B63835" w:rsidRDefault="00535BA6" w:rsidP="00602CD7">
      <w:pPr>
        <w:pStyle w:val="Textkrper"/>
        <w:spacing w:before="100" w:line="456" w:lineRule="auto"/>
        <w:ind w:right="-22"/>
        <w:rPr>
          <w:color w:val="323031"/>
        </w:rPr>
      </w:pPr>
      <w:r>
        <w:rPr>
          <w:noProof/>
          <w:lang w:bidi="ar-SA"/>
        </w:rPr>
        <mc:AlternateContent>
          <mc:Choice Requires="wps">
            <w:drawing>
              <wp:anchor distT="0" distB="0" distL="114300" distR="114300" simplePos="0" relativeHeight="251724288" behindDoc="0" locked="0" layoutInCell="1" allowOverlap="1" wp14:anchorId="2F95BA8C" wp14:editId="4BCD2100">
                <wp:simplePos x="0" y="0"/>
                <wp:positionH relativeFrom="column">
                  <wp:posOffset>4749089</wp:posOffset>
                </wp:positionH>
                <wp:positionV relativeFrom="paragraph">
                  <wp:posOffset>764413</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47D1A56F" w14:textId="0C3B4F72"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0066269D">
                              <w:rPr>
                                <w:rFonts w:ascii="Arial" w:hAnsi="Arial" w:cs="Arial"/>
                                <w:sz w:val="18"/>
                                <w:szCs w:val="18"/>
                              </w:rPr>
                              <w:t>Dez-24</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95BA8C" id="_x0000_t202" coordsize="21600,21600" o:spt="202" path="m,l,21600r21600,l21600,xe">
                <v:stroke joinstyle="miter"/>
                <v:path gradientshapeok="t" o:connecttype="rect"/>
              </v:shapetype>
              <v:shape id="Textfeld 26" o:spid="_x0000_s1026" type="#_x0000_t202" style="position:absolute;margin-left:373.95pt;margin-top:60.2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" fillcolor="white [3201]" stroked="f" strokeweight=".5pt">
                <v:textbox inset="0,0,0,1mm">
                  <w:txbxContent>
                    <w:p w14:paraId="47D1A56F" w14:textId="0C3B4F72"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0066269D">
                        <w:rPr>
                          <w:rFonts w:ascii="Arial" w:hAnsi="Arial" w:cs="Arial"/>
                          <w:sz w:val="18"/>
                          <w:szCs w:val="18"/>
                        </w:rPr>
                        <w:t>Dez-24</w:t>
                      </w:r>
                    </w:p>
                  </w:txbxContent>
                </v:textbox>
              </v:shape>
            </w:pict>
          </mc:Fallback>
        </mc:AlternateContent>
      </w:r>
      <w:r>
        <w:rPr>
          <w:noProof/>
          <w:lang w:bidi="ar-SA"/>
        </w:rPr>
        <mc:AlternateContent>
          <mc:Choice Requires="wps">
            <w:drawing>
              <wp:anchor distT="0" distB="0" distL="114300" distR="114300" simplePos="0" relativeHeight="251673088" behindDoc="0" locked="0" layoutInCell="1" allowOverlap="1" wp14:anchorId="61F6F965" wp14:editId="5E9C983A">
                <wp:simplePos x="0" y="0"/>
                <wp:positionH relativeFrom="column">
                  <wp:posOffset>3284246</wp:posOffset>
                </wp:positionH>
                <wp:positionV relativeFrom="paragraph">
                  <wp:posOffset>772694</wp:posOffset>
                </wp:positionV>
                <wp:extent cx="1590295" cy="416966"/>
                <wp:effectExtent l="0" t="0" r="0" b="2540"/>
                <wp:wrapNone/>
                <wp:docPr id="23" name="Textfeld 23"/>
                <wp:cNvGraphicFramePr/>
                <a:graphic xmlns:a="http://schemas.openxmlformats.org/drawingml/2006/main">
                  <a:graphicData uri="http://schemas.microsoft.com/office/word/2010/wordprocessingShape">
                    <wps:wsp>
                      <wps:cNvSpPr txBox="1"/>
                      <wps:spPr>
                        <a:xfrm>
                          <a:off x="0" y="0"/>
                          <a:ext cx="1590295" cy="416966"/>
                        </a:xfrm>
                        <a:prstGeom prst="rect">
                          <a:avLst/>
                        </a:prstGeom>
                        <a:solidFill>
                          <a:schemeClr val="lt1"/>
                        </a:solidFill>
                        <a:ln w="6350">
                          <a:noFill/>
                        </a:ln>
                      </wps:spPr>
                      <wps:txbx>
                        <w:txbxContent>
                          <w:p w14:paraId="5F5EE114" w14:textId="77777777" w:rsidR="00316692" w:rsidRPr="00A1016D" w:rsidRDefault="00316692" w:rsidP="00316692">
                            <w:pPr>
                              <w:rPr>
                                <w:rFonts w:ascii="Arial" w:hAnsi="Arial" w:cs="Arial"/>
                                <w:sz w:val="18"/>
                                <w:szCs w:val="18"/>
                              </w:rPr>
                            </w:pPr>
                            <w:r w:rsidRPr="00A1016D">
                              <w:rPr>
                                <w:rFonts w:ascii="Arial" w:hAnsi="Arial" w:cs="Arial"/>
                                <w:b/>
                                <w:sz w:val="18"/>
                                <w:szCs w:val="18"/>
                              </w:rPr>
                              <w:t xml:space="preserve">Location </w:t>
                            </w:r>
                            <w:r w:rsidR="00602CD7" w:rsidRPr="00A1016D">
                              <w:rPr>
                                <w:rFonts w:ascii="Arial" w:hAnsi="Arial" w:cs="Arial"/>
                                <w:b/>
                                <w:sz w:val="18"/>
                                <w:szCs w:val="18"/>
                              </w:rPr>
                              <w:t xml:space="preserve">/ </w:t>
                            </w:r>
                            <w:r w:rsidRPr="00A1016D">
                              <w:rPr>
                                <w:rFonts w:ascii="Arial" w:hAnsi="Arial" w:cs="Arial"/>
                                <w:sz w:val="18"/>
                                <w:szCs w:val="18"/>
                              </w:rPr>
                              <w:t>Ort</w:t>
                            </w:r>
                            <w:r w:rsidRPr="00A1016D">
                              <w:rPr>
                                <w:rFonts w:ascii="Arial" w:hAnsi="Arial" w:cs="Arial"/>
                                <w:b/>
                                <w:sz w:val="18"/>
                                <w:szCs w:val="18"/>
                              </w:rPr>
                              <w:t>:</w:t>
                            </w:r>
                            <w:r w:rsidRPr="00A1016D">
                              <w:rPr>
                                <w:rFonts w:ascii="Arial" w:hAnsi="Arial" w:cs="Arial"/>
                                <w:sz w:val="18"/>
                                <w:szCs w:val="18"/>
                              </w:rPr>
                              <w:t xml:space="preserve"> </w:t>
                            </w:r>
                            <w:r w:rsidR="00344AC3">
                              <w:rPr>
                                <w:rFonts w:ascii="Arial" w:hAnsi="Arial" w:cs="Arial"/>
                                <w:sz w:val="18"/>
                                <w:szCs w:val="18"/>
                              </w:rPr>
                              <w:t>Muuga, Estland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6F965" id="Textfeld 23" o:spid="_x0000_s1027" type="#_x0000_t202" style="position:absolute;margin-left:258.6pt;margin-top:60.85pt;width:125.2pt;height:32.8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" fillcolor="white [3201]" stroked="f" strokeweight=".5pt">
                <v:textbox inset="0,0,0,1mm">
                  <w:txbxContent>
                    <w:p w14:paraId="5F5EE114" w14:textId="77777777" w:rsidR="00316692" w:rsidRPr="00A1016D" w:rsidRDefault="00316692" w:rsidP="00316692">
                      <w:pPr>
                        <w:rPr>
                          <w:rFonts w:ascii="Arial" w:hAnsi="Arial" w:cs="Arial"/>
                          <w:sz w:val="18"/>
                          <w:szCs w:val="18"/>
                        </w:rPr>
                      </w:pPr>
                      <w:r w:rsidRPr="00A1016D">
                        <w:rPr>
                          <w:rFonts w:ascii="Arial" w:hAnsi="Arial" w:cs="Arial"/>
                          <w:b/>
                          <w:sz w:val="18"/>
                          <w:szCs w:val="18"/>
                        </w:rPr>
                        <w:t xml:space="preserve">Location </w:t>
                      </w:r>
                      <w:r w:rsidR="00602CD7" w:rsidRPr="00A1016D">
                        <w:rPr>
                          <w:rFonts w:ascii="Arial" w:hAnsi="Arial" w:cs="Arial"/>
                          <w:b/>
                          <w:sz w:val="18"/>
                          <w:szCs w:val="18"/>
                        </w:rPr>
                        <w:t xml:space="preserve">/ </w:t>
                      </w:r>
                      <w:r w:rsidRPr="00A1016D">
                        <w:rPr>
                          <w:rFonts w:ascii="Arial" w:hAnsi="Arial" w:cs="Arial"/>
                          <w:sz w:val="18"/>
                          <w:szCs w:val="18"/>
                        </w:rPr>
                        <w:t>Ort</w:t>
                      </w:r>
                      <w:r w:rsidRPr="00A1016D">
                        <w:rPr>
                          <w:rFonts w:ascii="Arial" w:hAnsi="Arial" w:cs="Arial"/>
                          <w:b/>
                          <w:sz w:val="18"/>
                          <w:szCs w:val="18"/>
                        </w:rPr>
                        <w:t>:</w:t>
                      </w:r>
                      <w:r w:rsidRPr="00A1016D">
                        <w:rPr>
                          <w:rFonts w:ascii="Arial" w:hAnsi="Arial" w:cs="Arial"/>
                          <w:sz w:val="18"/>
                          <w:szCs w:val="18"/>
                        </w:rPr>
                        <w:t xml:space="preserve"> </w:t>
                      </w:r>
                      <w:proofErr w:type="spellStart"/>
                      <w:r w:rsidR="00344AC3">
                        <w:rPr>
                          <w:rFonts w:ascii="Arial" w:hAnsi="Arial" w:cs="Arial"/>
                          <w:sz w:val="18"/>
                          <w:szCs w:val="18"/>
                        </w:rPr>
                        <w:t>Muuga</w:t>
                      </w:r>
                      <w:proofErr w:type="spellEnd"/>
                      <w:r w:rsidR="00344AC3">
                        <w:rPr>
                          <w:rFonts w:ascii="Arial" w:hAnsi="Arial" w:cs="Arial"/>
                          <w:sz w:val="18"/>
                          <w:szCs w:val="18"/>
                        </w:rPr>
                        <w:t>, Estland</w:t>
                      </w:r>
                    </w:p>
                  </w:txbxContent>
                </v:textbox>
              </v:shape>
            </w:pict>
          </mc:Fallback>
        </mc:AlternateContent>
      </w:r>
      <w:r>
        <w:rPr>
          <w:noProof/>
          <w:lang w:bidi="ar-SA"/>
        </w:rPr>
        <mc:AlternateContent>
          <mc:Choice Requires="wps">
            <w:drawing>
              <wp:anchor distT="0" distB="0" distL="114300" distR="114300" simplePos="0" relativeHeight="251625984" behindDoc="0" locked="0" layoutInCell="1" allowOverlap="1" wp14:anchorId="169A1FE8" wp14:editId="56A07F4F">
                <wp:simplePos x="0" y="0"/>
                <wp:positionH relativeFrom="column">
                  <wp:posOffset>1606804</wp:posOffset>
                </wp:positionH>
                <wp:positionV relativeFrom="paragraph">
                  <wp:posOffset>773963</wp:posOffset>
                </wp:positionV>
                <wp:extent cx="1556406" cy="166141"/>
                <wp:effectExtent l="0" t="0" r="5715" b="5715"/>
                <wp:wrapNone/>
                <wp:docPr id="20" name="Textfeld 20"/>
                <wp:cNvGraphicFramePr/>
                <a:graphic xmlns:a="http://schemas.openxmlformats.org/drawingml/2006/main">
                  <a:graphicData uri="http://schemas.microsoft.com/office/word/2010/wordprocessingShape">
                    <wps:wsp>
                      <wps:cNvSpPr txBox="1"/>
                      <wps:spPr>
                        <a:xfrm>
                          <a:off x="0" y="0"/>
                          <a:ext cx="1556406" cy="166141"/>
                        </a:xfrm>
                        <a:prstGeom prst="rect">
                          <a:avLst/>
                        </a:prstGeom>
                        <a:solidFill>
                          <a:schemeClr val="lt1"/>
                        </a:solidFill>
                        <a:ln w="6350">
                          <a:noFill/>
                        </a:ln>
                      </wps:spPr>
                      <wps:txbx>
                        <w:txbxContent>
                          <w:p w14:paraId="7B90AF86" w14:textId="77777777" w:rsidR="00316692" w:rsidRPr="00A1016D" w:rsidRDefault="00316692" w:rsidP="00316692">
                            <w:pPr>
                              <w:rPr>
                                <w:rFonts w:ascii="Arial" w:hAnsi="Arial" w:cs="Arial"/>
                                <w:sz w:val="18"/>
                                <w:szCs w:val="18"/>
                              </w:rPr>
                            </w:pPr>
                            <w:r w:rsidRPr="00A1016D">
                              <w:rPr>
                                <w:rFonts w:ascii="Arial" w:hAnsi="Arial" w:cs="Arial"/>
                                <w:b/>
                                <w:sz w:val="18"/>
                                <w:szCs w:val="18"/>
                              </w:rPr>
                              <w:t xml:space="preserve">Photo / </w:t>
                            </w:r>
                            <w:r w:rsidRPr="00A1016D">
                              <w:rPr>
                                <w:rFonts w:ascii="Arial" w:hAnsi="Arial" w:cs="Arial"/>
                                <w:sz w:val="18"/>
                                <w:szCs w:val="18"/>
                              </w:rPr>
                              <w:t>Foto</w:t>
                            </w:r>
                            <w:r w:rsidRPr="00A1016D">
                              <w:rPr>
                                <w:rFonts w:ascii="Arial" w:hAnsi="Arial" w:cs="Arial"/>
                                <w:b/>
                                <w:sz w:val="18"/>
                                <w:szCs w:val="18"/>
                              </w:rPr>
                              <w:t>:</w:t>
                            </w:r>
                            <w:r w:rsidRPr="00A1016D">
                              <w:rPr>
                                <w:rFonts w:ascii="Arial" w:hAnsi="Arial" w:cs="Arial"/>
                                <w:sz w:val="18"/>
                                <w:szCs w:val="18"/>
                              </w:rPr>
                              <w:t xml:space="preserve"> </w:t>
                            </w:r>
                            <w:r w:rsidR="00344AC3">
                              <w:rPr>
                                <w:rFonts w:ascii="Arial" w:hAnsi="Arial" w:cs="Arial"/>
                                <w:sz w:val="18"/>
                                <w:szCs w:val="18"/>
                              </w:rPr>
                              <w:t>Rain Rannala</w:t>
                            </w:r>
                            <w:r w:rsidRPr="00A1016D">
                              <w:rPr>
                                <w:rFonts w:ascii="Arial" w:hAnsi="Arial" w:cs="Arial"/>
                                <w:sz w:val="18"/>
                                <w:szCs w:val="18"/>
                              </w:rPr>
                              <w:t xml:space="preserve">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 w14:anchorId="169A1FE8" id="Textfeld 20" o:spid="_x0000_s1028" type="#_x0000_t202" style="position:absolute;margin-left:126.5pt;margin-top:60.95pt;width:122.55pt;height:13.1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" fillcolor="white [3201]" stroked="f" strokeweight=".5pt">
                <v:textbox inset="0,0,0,1mm">
                  <w:txbxContent>
                    <w:p w14:paraId="7B90AF86" w14:textId="77777777" w:rsidR="00316692" w:rsidRPr="00A1016D" w:rsidRDefault="00316692" w:rsidP="00316692">
                      <w:pPr>
                        <w:rPr>
                          <w:rFonts w:ascii="Arial" w:hAnsi="Arial" w:cs="Arial"/>
                          <w:sz w:val="18"/>
                          <w:szCs w:val="18"/>
                        </w:rPr>
                      </w:pPr>
                      <w:proofErr w:type="spellStart"/>
                      <w:r w:rsidRPr="00A1016D">
                        <w:rPr>
                          <w:rFonts w:ascii="Arial" w:hAnsi="Arial" w:cs="Arial"/>
                          <w:b/>
                          <w:sz w:val="18"/>
                          <w:szCs w:val="18"/>
                        </w:rPr>
                        <w:t>Photo</w:t>
                      </w:r>
                      <w:proofErr w:type="spellEnd"/>
                      <w:r w:rsidRPr="00A1016D">
                        <w:rPr>
                          <w:rFonts w:ascii="Arial" w:hAnsi="Arial" w:cs="Arial"/>
                          <w:b/>
                          <w:sz w:val="18"/>
                          <w:szCs w:val="18"/>
                        </w:rPr>
                        <w:t xml:space="preserve"> / </w:t>
                      </w:r>
                      <w:r w:rsidRPr="00A1016D">
                        <w:rPr>
                          <w:rFonts w:ascii="Arial" w:hAnsi="Arial" w:cs="Arial"/>
                          <w:sz w:val="18"/>
                          <w:szCs w:val="18"/>
                        </w:rPr>
                        <w:t>Foto</w:t>
                      </w:r>
                      <w:r w:rsidRPr="00A1016D">
                        <w:rPr>
                          <w:rFonts w:ascii="Arial" w:hAnsi="Arial" w:cs="Arial"/>
                          <w:b/>
                          <w:sz w:val="18"/>
                          <w:szCs w:val="18"/>
                        </w:rPr>
                        <w:t>:</w:t>
                      </w:r>
                      <w:r w:rsidRPr="00A1016D">
                        <w:rPr>
                          <w:rFonts w:ascii="Arial" w:hAnsi="Arial" w:cs="Arial"/>
                          <w:sz w:val="18"/>
                          <w:szCs w:val="18"/>
                        </w:rPr>
                        <w:t xml:space="preserve"> </w:t>
                      </w:r>
                      <w:r w:rsidR="00344AC3">
                        <w:rPr>
                          <w:rFonts w:ascii="Arial" w:hAnsi="Arial" w:cs="Arial"/>
                          <w:sz w:val="18"/>
                          <w:szCs w:val="18"/>
                        </w:rPr>
                        <w:t>Rain Rannala</w:t>
                      </w:r>
                      <w:r w:rsidRPr="00A1016D">
                        <w:rPr>
                          <w:rFonts w:ascii="Arial" w:hAnsi="Arial" w:cs="Arial"/>
                          <w:sz w:val="18"/>
                          <w:szCs w:val="18"/>
                        </w:rPr>
                        <w:t xml:space="preserve"> </w:t>
                      </w:r>
                    </w:p>
                  </w:txbxContent>
                </v:textbox>
              </v:shape>
            </w:pict>
          </mc:Fallback>
        </mc:AlternateContent>
      </w:r>
      <w:r>
        <w:rPr>
          <w:noProof/>
          <w:lang w:bidi="ar-SA"/>
        </w:rPr>
        <mc:AlternateContent>
          <mc:Choice Requires="wps">
            <w:drawing>
              <wp:anchor distT="0" distB="0" distL="114300" distR="114300" simplePos="0" relativeHeight="251608576" behindDoc="0" locked="0" layoutInCell="1" allowOverlap="1" wp14:anchorId="27B0CF32" wp14:editId="135B972E">
                <wp:simplePos x="0" y="0"/>
                <wp:positionH relativeFrom="column">
                  <wp:posOffset>-361950</wp:posOffset>
                </wp:positionH>
                <wp:positionV relativeFrom="paragraph">
                  <wp:posOffset>780644</wp:posOffset>
                </wp:positionV>
                <wp:extent cx="1881217" cy="165735"/>
                <wp:effectExtent l="0" t="0" r="5080" b="5715"/>
                <wp:wrapNone/>
                <wp:docPr id="8" name="Textfeld 8"/>
                <wp:cNvGraphicFramePr/>
                <a:graphic xmlns:a="http://schemas.openxmlformats.org/drawingml/2006/main">
                  <a:graphicData uri="http://schemas.microsoft.com/office/word/2010/wordprocessingShape">
                    <wps:wsp>
                      <wps:cNvSpPr txBox="1"/>
                      <wps:spPr>
                        <a:xfrm>
                          <a:off x="0" y="0"/>
                          <a:ext cx="1881217" cy="165735"/>
                        </a:xfrm>
                        <a:prstGeom prst="rect">
                          <a:avLst/>
                        </a:prstGeom>
                        <a:solidFill>
                          <a:schemeClr val="lt1"/>
                        </a:solidFill>
                        <a:ln w="6350">
                          <a:noFill/>
                        </a:ln>
                      </wps:spPr>
                      <wps:txbx>
                        <w:txbxContent>
                          <w:p w14:paraId="184528BB" w14:textId="77777777" w:rsidR="00316692" w:rsidRPr="00A1016D" w:rsidRDefault="00316692" w:rsidP="00316692">
                            <w:pPr>
                              <w:rPr>
                                <w:rFonts w:ascii="Arial" w:hAnsi="Arial" w:cs="Arial"/>
                                <w:sz w:val="18"/>
                                <w:szCs w:val="18"/>
                              </w:rPr>
                            </w:pPr>
                            <w:r w:rsidRPr="00A1016D">
                              <w:rPr>
                                <w:rFonts w:ascii="Arial" w:hAnsi="Arial" w:cs="Arial"/>
                                <w:b/>
                                <w:sz w:val="18"/>
                                <w:szCs w:val="18"/>
                              </w:rPr>
                              <w:t xml:space="preserve">Editor / </w:t>
                            </w:r>
                            <w:r w:rsidRPr="00A1016D">
                              <w:rPr>
                                <w:rFonts w:ascii="Arial" w:hAnsi="Arial" w:cs="Arial"/>
                                <w:sz w:val="18"/>
                                <w:szCs w:val="18"/>
                              </w:rPr>
                              <w:t>Autor</w:t>
                            </w:r>
                            <w:r w:rsidRPr="00A1016D">
                              <w:rPr>
                                <w:rFonts w:ascii="Arial" w:hAnsi="Arial" w:cs="Arial"/>
                                <w:b/>
                                <w:sz w:val="18"/>
                                <w:szCs w:val="18"/>
                              </w:rPr>
                              <w:t>:</w:t>
                            </w:r>
                            <w:r w:rsidRPr="00A1016D">
                              <w:rPr>
                                <w:rFonts w:ascii="Arial" w:hAnsi="Arial" w:cs="Arial"/>
                                <w:sz w:val="18"/>
                                <w:szCs w:val="18"/>
                              </w:rPr>
                              <w:t xml:space="preserve"> </w:t>
                            </w:r>
                            <w:r w:rsidR="00344AC3">
                              <w:rPr>
                                <w:rFonts w:ascii="Arial" w:hAnsi="Arial" w:cs="Arial"/>
                                <w:sz w:val="18"/>
                                <w:szCs w:val="18"/>
                              </w:rPr>
                              <w:t>Sebastian Mißler</w:t>
                            </w:r>
                            <w:r w:rsidRPr="00A1016D">
                              <w:rPr>
                                <w:rFonts w:ascii="Arial" w:hAnsi="Arial" w:cs="Arial"/>
                                <w:sz w:val="18"/>
                                <w:szCs w:val="18"/>
                              </w:rPr>
                              <w:fldChar w:fldCharType="begin"/>
                            </w:r>
                            <w:r w:rsidRPr="00A1016D">
                              <w:rPr>
                                <w:rFonts w:ascii="Arial" w:hAnsi="Arial" w:cs="Arial"/>
                                <w:sz w:val="18"/>
                                <w:szCs w:val="18"/>
                              </w:rPr>
                              <w:instrText xml:space="preserve"> AUTHOR   \* MERGEFORMAT </w:instrTex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0CF32" id="Textfeld 8" o:spid="_x0000_s1029" type="#_x0000_t202" style="position:absolute;margin-left:-28.5pt;margin-top:61.45pt;width:148.15pt;height:13.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" fillcolor="white [3201]" stroked="f" strokeweight=".5pt">
                <v:textbox inset="0,0,0,1mm">
                  <w:txbxContent>
                    <w:p w14:paraId="184528BB" w14:textId="77777777" w:rsidR="00316692" w:rsidRPr="00A1016D" w:rsidRDefault="00316692" w:rsidP="00316692">
                      <w:pPr>
                        <w:rPr>
                          <w:rFonts w:ascii="Arial" w:hAnsi="Arial" w:cs="Arial"/>
                          <w:sz w:val="18"/>
                          <w:szCs w:val="18"/>
                        </w:rPr>
                      </w:pPr>
                      <w:r w:rsidRPr="00A1016D">
                        <w:rPr>
                          <w:rFonts w:ascii="Arial" w:hAnsi="Arial" w:cs="Arial"/>
                          <w:b/>
                          <w:sz w:val="18"/>
                          <w:szCs w:val="18"/>
                        </w:rPr>
                        <w:t xml:space="preserve">Editor / </w:t>
                      </w:r>
                      <w:r w:rsidRPr="00A1016D">
                        <w:rPr>
                          <w:rFonts w:ascii="Arial" w:hAnsi="Arial" w:cs="Arial"/>
                          <w:sz w:val="18"/>
                          <w:szCs w:val="18"/>
                        </w:rPr>
                        <w:t>Autor</w:t>
                      </w:r>
                      <w:r w:rsidRPr="00A1016D">
                        <w:rPr>
                          <w:rFonts w:ascii="Arial" w:hAnsi="Arial" w:cs="Arial"/>
                          <w:b/>
                          <w:sz w:val="18"/>
                          <w:szCs w:val="18"/>
                        </w:rPr>
                        <w:t>:</w:t>
                      </w:r>
                      <w:r w:rsidRPr="00A1016D">
                        <w:rPr>
                          <w:rFonts w:ascii="Arial" w:hAnsi="Arial" w:cs="Arial"/>
                          <w:sz w:val="18"/>
                          <w:szCs w:val="18"/>
                        </w:rPr>
                        <w:t xml:space="preserve"> </w:t>
                      </w:r>
                      <w:r w:rsidR="00344AC3">
                        <w:rPr>
                          <w:rFonts w:ascii="Arial" w:hAnsi="Arial" w:cs="Arial"/>
                          <w:sz w:val="18"/>
                          <w:szCs w:val="18"/>
                        </w:rPr>
                        <w:t>Sebastian Mißler</w:t>
                      </w:r>
                      <w:r w:rsidRPr="00A1016D">
                        <w:rPr>
                          <w:rFonts w:ascii="Arial" w:hAnsi="Arial" w:cs="Arial"/>
                          <w:sz w:val="18"/>
                          <w:szCs w:val="18"/>
                        </w:rPr>
                        <w:fldChar w:fldCharType="begin"/>
                      </w:r>
                      <w:r w:rsidRPr="00A1016D">
                        <w:rPr>
                          <w:rFonts w:ascii="Arial" w:hAnsi="Arial" w:cs="Arial"/>
                          <w:sz w:val="18"/>
                          <w:szCs w:val="18"/>
                        </w:rPr>
                        <w:instrText xml:space="preserve"> AUTHOR   \* MERGEFORMAT </w:instrText>
                      </w:r>
                      <w:r w:rsidRPr="00A1016D">
                        <w:rPr>
                          <w:rFonts w:ascii="Arial" w:hAnsi="Arial" w:cs="Arial"/>
                          <w:sz w:val="18"/>
                          <w:szCs w:val="18"/>
                        </w:rPr>
                        <w:fldChar w:fldCharType="end"/>
                      </w:r>
                    </w:p>
                  </w:txbxContent>
                </v:textbox>
              </v:shape>
            </w:pict>
          </mc:Fallback>
        </mc:AlternateContent>
      </w:r>
      <w:r w:rsidR="00316692">
        <w:rPr>
          <w:color w:val="323031"/>
        </w:rPr>
        <w:tab/>
        <w:t xml:space="preserve">     </w:t>
      </w:r>
    </w:p>
    <w:p w14:paraId="0CEEA77F" w14:textId="40905283" w:rsidR="00BD4763" w:rsidRDefault="00415322" w:rsidP="008C55BB">
      <w:pPr>
        <w:spacing w:after="0"/>
        <w:ind w:left="-567" w:right="-567"/>
        <w:rPr>
          <w:rFonts w:ascii="Arial" w:hAnsi="Arial" w:cs="Arial"/>
          <w:b/>
          <w:sz w:val="32"/>
          <w:szCs w:val="24"/>
          <w:u w:val="single"/>
        </w:rPr>
      </w:pPr>
      <w:r>
        <w:rPr>
          <w:rFonts w:ascii="Arial" w:hAnsi="Arial" w:cs="Arial"/>
          <w:b/>
          <w:sz w:val="32"/>
          <w:szCs w:val="24"/>
          <w:u w:val="single"/>
        </w:rPr>
        <w:t>Getreideumschlag im Frachthafen</w:t>
      </w:r>
    </w:p>
    <w:p w14:paraId="1109AE39" w14:textId="77777777" w:rsidR="008C55BB" w:rsidRDefault="008C55BB" w:rsidP="008C55BB">
      <w:pPr>
        <w:spacing w:after="0"/>
        <w:ind w:left="-567" w:right="-567"/>
        <w:rPr>
          <w:rFonts w:ascii="Arial" w:hAnsi="Arial" w:cs="Arial"/>
          <w:b/>
          <w:sz w:val="32"/>
          <w:szCs w:val="24"/>
          <w:u w:val="single"/>
        </w:rPr>
      </w:pPr>
    </w:p>
    <w:p w14:paraId="0426A661" w14:textId="5A4DE2FB" w:rsidR="008C55BB" w:rsidRDefault="0066269D" w:rsidP="008C55BB">
      <w:pPr>
        <w:spacing w:after="0" w:line="360" w:lineRule="auto"/>
        <w:ind w:left="-567" w:right="-567"/>
        <w:rPr>
          <w:rFonts w:ascii="Arial" w:hAnsi="Arial" w:cs="Arial"/>
          <w:b/>
        </w:rPr>
      </w:pPr>
      <w:r>
        <w:rPr>
          <w:rFonts w:ascii="Arial" w:hAnsi="Arial" w:cs="Arial"/>
          <w:b/>
        </w:rPr>
        <w:t>Das PK Terminal im estnischen Hafen Muuga, zählt zu den modernsten Frachtterminals Europas. Seit 2019 setzt das Unternehmen auf leistungsstarke SENNEBOGEN Umschlagbagger: zwei 875 E, einen 870 E sowie einen 355 E, um Schüttgut und Stahl effizient umschlagen zu können. Mit der Anschaffung eines 885 G i</w:t>
      </w:r>
      <w:r w:rsidR="00EE6726">
        <w:rPr>
          <w:rFonts w:ascii="Arial" w:hAnsi="Arial" w:cs="Arial"/>
          <w:b/>
        </w:rPr>
        <w:t>n diesem</w:t>
      </w:r>
      <w:r>
        <w:rPr>
          <w:rFonts w:ascii="Arial" w:hAnsi="Arial" w:cs="Arial"/>
          <w:b/>
        </w:rPr>
        <w:t xml:space="preserve"> Jahr bekräftigt das PK Terminal seine langfristige Ausrichtung auf die bewährte Technik und Effizienz von SENNEBOGEN. </w:t>
      </w:r>
    </w:p>
    <w:p w14:paraId="75C55084" w14:textId="77777777" w:rsidR="0066269D" w:rsidRDefault="0066269D" w:rsidP="008C55BB">
      <w:pPr>
        <w:spacing w:after="0" w:line="360" w:lineRule="auto"/>
        <w:ind w:left="-567" w:right="-567"/>
        <w:rPr>
          <w:rFonts w:ascii="Arial" w:hAnsi="Arial" w:cs="Arial"/>
          <w:b/>
          <w:szCs w:val="24"/>
        </w:rPr>
      </w:pPr>
    </w:p>
    <w:p w14:paraId="2EB92885" w14:textId="3F62010A" w:rsidR="008048AE" w:rsidRPr="008C55BB" w:rsidRDefault="00D869C7" w:rsidP="0066269D">
      <w:pPr>
        <w:spacing w:after="0" w:line="360" w:lineRule="auto"/>
        <w:ind w:left="-567" w:right="-567"/>
        <w:rPr>
          <w:rFonts w:ascii="Arial" w:hAnsi="Arial" w:cs="Arial"/>
          <w:b/>
          <w:szCs w:val="24"/>
        </w:rPr>
      </w:pPr>
      <w:r>
        <w:rPr>
          <w:rFonts w:ascii="Arial" w:hAnsi="Arial" w:cs="Arial"/>
          <w:b/>
          <w:szCs w:val="24"/>
        </w:rPr>
        <w:t>Frachthafen</w:t>
      </w:r>
      <w:r w:rsidR="00760FD3" w:rsidRPr="008C55BB">
        <w:rPr>
          <w:rFonts w:ascii="Arial" w:hAnsi="Arial" w:cs="Arial"/>
          <w:b/>
          <w:szCs w:val="24"/>
        </w:rPr>
        <w:t xml:space="preserve"> </w:t>
      </w:r>
      <w:r>
        <w:rPr>
          <w:rFonts w:ascii="Arial" w:hAnsi="Arial" w:cs="Arial"/>
          <w:b/>
          <w:szCs w:val="24"/>
        </w:rPr>
        <w:t>mit</w:t>
      </w:r>
      <w:r w:rsidR="00760FD3" w:rsidRPr="008C55BB">
        <w:rPr>
          <w:rFonts w:ascii="Arial" w:hAnsi="Arial" w:cs="Arial"/>
          <w:b/>
          <w:szCs w:val="24"/>
        </w:rPr>
        <w:t xml:space="preserve"> </w:t>
      </w:r>
      <w:r w:rsidR="007A3A4C">
        <w:rPr>
          <w:rFonts w:ascii="Arial" w:hAnsi="Arial" w:cs="Arial"/>
          <w:b/>
          <w:szCs w:val="24"/>
        </w:rPr>
        <w:t>über 50 Jahre</w:t>
      </w:r>
      <w:r>
        <w:rPr>
          <w:rFonts w:ascii="Arial" w:hAnsi="Arial" w:cs="Arial"/>
          <w:b/>
          <w:szCs w:val="24"/>
        </w:rPr>
        <w:t>n</w:t>
      </w:r>
      <w:r w:rsidR="007A3A4C">
        <w:rPr>
          <w:rFonts w:ascii="Arial" w:hAnsi="Arial" w:cs="Arial"/>
          <w:b/>
          <w:szCs w:val="24"/>
        </w:rPr>
        <w:t xml:space="preserve"> Erfahrung</w:t>
      </w:r>
    </w:p>
    <w:p w14:paraId="40EC6238" w14:textId="576AD3E8" w:rsidR="0066269D" w:rsidRDefault="0066269D" w:rsidP="0066269D">
      <w:pPr>
        <w:spacing w:after="0" w:line="360" w:lineRule="auto"/>
        <w:ind w:left="-567" w:right="-567"/>
        <w:rPr>
          <w:rFonts w:ascii="Arial" w:hAnsi="Arial" w:cs="Arial"/>
          <w:bCs/>
        </w:rPr>
      </w:pPr>
      <w:r>
        <w:rPr>
          <w:rFonts w:ascii="Arial" w:hAnsi="Arial" w:cs="Arial"/>
          <w:bCs/>
        </w:rPr>
        <w:t>Das von der Palgard Group betriebene PK Terminal blickt auf über 50 Jahre Erfahrung im Hafenumschlag zurück. Am Standort Muuga, dem größten Frachthafens Estlands, betreibt das Unternehmen zwei Kais, an denen bis zu drei Schiffe gleichzeitig abgefertigt werden können.</w:t>
      </w:r>
      <w:r>
        <w:rPr>
          <w:rFonts w:ascii="Arial" w:hAnsi="Arial" w:cs="Arial"/>
        </w:rPr>
        <w:t xml:space="preserve"> Die umgeschlagenen Hauptgüter sind Getreide, Holzpellets und Stahlerzeugnisse.</w:t>
      </w:r>
      <w:r>
        <w:rPr>
          <w:rFonts w:ascii="Arial" w:hAnsi="Arial" w:cs="Arial"/>
          <w:bCs/>
        </w:rPr>
        <w:t xml:space="preserve"> Dank der hervorragenden Straßen- und Schienenanbindung ist das Frachtterminal ein bedeutender Knotenpunkt im europäischen Transithandel. Besonders wichtig ist Muuga für den Getreideexport nach Afrika, den Nahen Osten und Europa.</w:t>
      </w:r>
    </w:p>
    <w:p w14:paraId="116D6757" w14:textId="77777777" w:rsidR="0066269D" w:rsidRPr="0066269D" w:rsidRDefault="0066269D" w:rsidP="0066269D">
      <w:pPr>
        <w:spacing w:after="0" w:line="360" w:lineRule="auto"/>
        <w:ind w:left="-567" w:right="-567"/>
        <w:rPr>
          <w:rFonts w:ascii="Arial" w:hAnsi="Arial" w:cs="Arial"/>
          <w:bCs/>
        </w:rPr>
      </w:pPr>
    </w:p>
    <w:p w14:paraId="18B394C4" w14:textId="4BE3185E" w:rsidR="009A5811" w:rsidRPr="009A5811" w:rsidRDefault="00523F24" w:rsidP="0066269D">
      <w:pPr>
        <w:spacing w:after="0" w:line="360" w:lineRule="auto"/>
        <w:ind w:left="-567" w:right="-567"/>
        <w:rPr>
          <w:rFonts w:ascii="Arial" w:hAnsi="Arial" w:cs="Arial"/>
          <w:b/>
          <w:szCs w:val="24"/>
        </w:rPr>
      </w:pPr>
      <w:r>
        <w:rPr>
          <w:rFonts w:ascii="Arial" w:hAnsi="Arial" w:cs="Arial"/>
          <w:b/>
          <w:szCs w:val="24"/>
        </w:rPr>
        <w:t>Verkürzte Liegezeit</w:t>
      </w:r>
      <w:r w:rsidR="009A5811" w:rsidRPr="009A5811">
        <w:rPr>
          <w:rFonts w:ascii="Arial" w:hAnsi="Arial" w:cs="Arial"/>
          <w:b/>
          <w:szCs w:val="24"/>
        </w:rPr>
        <w:t xml:space="preserve"> beim Getreideumschlag</w:t>
      </w:r>
    </w:p>
    <w:p w14:paraId="634238C6" w14:textId="7054AD7C" w:rsidR="0066269D" w:rsidRDefault="0066269D" w:rsidP="0066269D">
      <w:pPr>
        <w:spacing w:after="0" w:line="360" w:lineRule="auto"/>
        <w:ind w:left="-567" w:right="-567"/>
        <w:rPr>
          <w:rFonts w:ascii="Arial" w:hAnsi="Arial" w:cs="Arial"/>
          <w:bCs/>
        </w:rPr>
      </w:pPr>
      <w:r>
        <w:rPr>
          <w:rFonts w:ascii="Arial" w:hAnsi="Arial" w:cs="Arial"/>
          <w:bCs/>
        </w:rPr>
        <w:t>Zur Beladung von Panamax-Schiffen mit Getreide setzt das Terminal auf zwei SENNEBOGEN 875 E Umschlagbagger. Ausgestattet mit 12 m³ Greifern erreichen diese Maschinen eine beeindruckende Umschlagleistung von jeweils 600 Tonnen pro Stunde. Dadurch verkürzen sich die Liegezeiten der Schiffe erheblich. Trotz der hohen Umschlagleistung sorgt das SENNEBOGEN Energierückgewinnungssystem Green-Hybrid für einen geringen Verbrauch – das macht den Betrieb besonders wirtschaftlich und umweltfreundlich: </w:t>
      </w:r>
    </w:p>
    <w:p w14:paraId="6E52A576" w14:textId="77777777" w:rsidR="0066269D" w:rsidRPr="0066269D" w:rsidRDefault="0066269D" w:rsidP="0066269D">
      <w:pPr>
        <w:spacing w:line="360" w:lineRule="auto"/>
        <w:ind w:left="-567" w:right="-567"/>
        <w:rPr>
          <w:rFonts w:ascii="Arial" w:hAnsi="Arial" w:cs="Arial"/>
          <w:bCs/>
        </w:rPr>
      </w:pPr>
    </w:p>
    <w:p w14:paraId="265785E7" w14:textId="06B8C191" w:rsidR="00E02621" w:rsidRDefault="006F4A1F" w:rsidP="0066269D">
      <w:pPr>
        <w:spacing w:line="360" w:lineRule="auto"/>
        <w:ind w:left="-567" w:right="-567"/>
        <w:rPr>
          <w:rFonts w:ascii="Arial" w:hAnsi="Arial" w:cs="Arial"/>
          <w:bCs/>
          <w:szCs w:val="24"/>
        </w:rPr>
      </w:pPr>
      <w:r w:rsidRPr="00235DCA">
        <w:rPr>
          <w:rFonts w:ascii="Arial" w:hAnsi="Arial" w:cs="Arial"/>
          <w:bCs/>
          <w:i/>
          <w:iCs/>
          <w:szCs w:val="24"/>
        </w:rPr>
        <w:t>„Die Entscheidung fiel auf eine Maschine, die maximale Effizienz bei vertretbaren Kosten ermöglicht. SENNEBOGEN Maschinen sind äußerst leistungsfähig, und das Hybridsystem sorgt zudem für einen niedrigen Kraftstoffverbrauch.“</w:t>
      </w:r>
      <w:r>
        <w:rPr>
          <w:rFonts w:ascii="Arial" w:hAnsi="Arial" w:cs="Arial"/>
          <w:bCs/>
          <w:szCs w:val="24"/>
        </w:rPr>
        <w:t xml:space="preserve"> Rain Rannala (Vorstandsmitglied PK Terminal)</w:t>
      </w:r>
    </w:p>
    <w:p w14:paraId="134E159D" w14:textId="77777777" w:rsidR="0066269D" w:rsidRDefault="0066269D" w:rsidP="0066269D">
      <w:pPr>
        <w:spacing w:after="0" w:line="360" w:lineRule="auto"/>
        <w:ind w:right="-567"/>
        <w:rPr>
          <w:rFonts w:ascii="Arial" w:hAnsi="Arial" w:cs="Arial"/>
          <w:b/>
          <w:szCs w:val="24"/>
        </w:rPr>
      </w:pPr>
    </w:p>
    <w:p w14:paraId="59A68D3E" w14:textId="77777777" w:rsidR="0066269D" w:rsidRDefault="0066269D" w:rsidP="0066269D">
      <w:pPr>
        <w:spacing w:after="0" w:line="360" w:lineRule="auto"/>
        <w:ind w:right="-567"/>
        <w:rPr>
          <w:rFonts w:ascii="Arial" w:hAnsi="Arial" w:cs="Arial"/>
          <w:b/>
          <w:szCs w:val="24"/>
        </w:rPr>
      </w:pPr>
    </w:p>
    <w:p w14:paraId="0DB50F7A" w14:textId="02265316" w:rsidR="00D969FF" w:rsidRPr="00D969FF" w:rsidRDefault="00D969FF" w:rsidP="008C55BB">
      <w:pPr>
        <w:spacing w:after="0" w:line="360" w:lineRule="auto"/>
        <w:ind w:left="-567" w:right="-567"/>
        <w:rPr>
          <w:rFonts w:ascii="Arial" w:hAnsi="Arial" w:cs="Arial"/>
          <w:b/>
          <w:szCs w:val="24"/>
        </w:rPr>
      </w:pPr>
      <w:r w:rsidRPr="00D969FF">
        <w:rPr>
          <w:rFonts w:ascii="Arial" w:hAnsi="Arial" w:cs="Arial"/>
          <w:b/>
          <w:szCs w:val="24"/>
        </w:rPr>
        <w:lastRenderedPageBreak/>
        <w:t>H</w:t>
      </w:r>
      <w:r w:rsidR="005B6440">
        <w:rPr>
          <w:rFonts w:ascii="Arial" w:hAnsi="Arial" w:cs="Arial"/>
          <w:b/>
          <w:szCs w:val="24"/>
        </w:rPr>
        <w:t>ervorragende Sicht in den Schiffsrumpf</w:t>
      </w:r>
    </w:p>
    <w:p w14:paraId="4B2706E3" w14:textId="21609424" w:rsidR="008048AE" w:rsidRDefault="0066269D" w:rsidP="0066269D">
      <w:pPr>
        <w:spacing w:after="0" w:line="360" w:lineRule="auto"/>
        <w:ind w:left="-567" w:right="-567"/>
        <w:rPr>
          <w:rFonts w:ascii="Arial" w:hAnsi="Arial" w:cs="Arial"/>
          <w:bCs/>
          <w:i/>
          <w:iCs/>
        </w:rPr>
      </w:pPr>
      <w:r>
        <w:rPr>
          <w:rFonts w:ascii="Arial" w:hAnsi="Arial" w:cs="Arial"/>
          <w:bCs/>
        </w:rPr>
        <w:t xml:space="preserve">Bei der Beladung von Panamax-Schiffen kommen die Vorzüge der beiden SENNEBOGEN 875 E zum Tragen. Das Raupenportal in Verbindung mit der Portcab-Kabine mit Skylift-Höhenverstellung sorgen für eine optimale Sicht in den Schiffsrumpf. Gleichzeitig gewährleistet die innovative Sencon-Steuerungstechnik eine präzise Bedienung bei hoher Umschlaggeschwindigkeit. Vorstandsmitglied Rannala hebt hervor, dass auch die Fahrer diese Vorzüge lobend herausstellen: </w:t>
      </w:r>
      <w:r>
        <w:rPr>
          <w:rFonts w:ascii="Arial" w:hAnsi="Arial" w:cs="Arial"/>
          <w:bCs/>
          <w:i/>
          <w:iCs/>
        </w:rPr>
        <w:t>„Die Fahrer der Maschinen schätzen besonders die leichte Bedienung der Maschinen, die es ihnen trotz der anspruchsvollen Aufgaben erlaubt, sehr präzise zu agieren.“</w:t>
      </w:r>
    </w:p>
    <w:p w14:paraId="6979AEA3" w14:textId="77777777" w:rsidR="0066269D" w:rsidRDefault="0066269D" w:rsidP="008C55BB">
      <w:pPr>
        <w:spacing w:after="0" w:line="360" w:lineRule="auto"/>
        <w:ind w:left="-567" w:right="-567"/>
        <w:rPr>
          <w:rFonts w:ascii="Arial" w:hAnsi="Arial" w:cs="Arial"/>
          <w:b/>
          <w:szCs w:val="24"/>
        </w:rPr>
      </w:pPr>
    </w:p>
    <w:p w14:paraId="40B75A33" w14:textId="365EB5F1" w:rsidR="00C8271F" w:rsidRDefault="00523F24" w:rsidP="008C55BB">
      <w:pPr>
        <w:spacing w:after="0" w:line="360" w:lineRule="auto"/>
        <w:ind w:left="-567" w:right="-567"/>
        <w:rPr>
          <w:rFonts w:ascii="Arial" w:hAnsi="Arial" w:cs="Arial"/>
          <w:b/>
          <w:szCs w:val="24"/>
        </w:rPr>
      </w:pPr>
      <w:r>
        <w:rPr>
          <w:rFonts w:ascii="Arial" w:hAnsi="Arial" w:cs="Arial"/>
          <w:b/>
          <w:szCs w:val="24"/>
        </w:rPr>
        <w:t>Frachthafen</w:t>
      </w:r>
      <w:r w:rsidR="00C8271F">
        <w:rPr>
          <w:rFonts w:ascii="Arial" w:hAnsi="Arial" w:cs="Arial"/>
          <w:b/>
          <w:szCs w:val="24"/>
        </w:rPr>
        <w:t xml:space="preserve"> erweitert SENNEBOGEN Flotte</w:t>
      </w:r>
    </w:p>
    <w:p w14:paraId="0E15C767" w14:textId="77777777" w:rsidR="0066269D" w:rsidRPr="0066269D" w:rsidRDefault="0066269D" w:rsidP="0066269D">
      <w:pPr>
        <w:spacing w:after="0" w:line="360" w:lineRule="auto"/>
        <w:ind w:left="-567" w:right="-567"/>
        <w:rPr>
          <w:rFonts w:ascii="Times New Roman" w:eastAsia="Times New Roman" w:hAnsi="Times New Roman" w:cs="Times New Roman"/>
          <w:lang w:eastAsia="de-DE"/>
        </w:rPr>
      </w:pPr>
      <w:r w:rsidRPr="0066269D">
        <w:rPr>
          <w:rFonts w:ascii="Arial" w:eastAsia="Times New Roman" w:hAnsi="Arial" w:cs="Arial"/>
          <w:bCs/>
          <w:lang w:eastAsia="de-DE"/>
        </w:rPr>
        <w:t>Um den steigenden Anforderungen im Hafen von Muuga gerecht zu werden, wird das PK Terminal seine Flotte an Maschinen um einen SENNEBOGEN 885 G erweitern. Durch diese Investition erhofft sich das Terminal, sein Geschäftsfeld in der Abfertigung größerer Schiffe noch effizienter zu gestalten.</w:t>
      </w:r>
    </w:p>
    <w:p w14:paraId="748F63C7" w14:textId="77777777" w:rsidR="0066269D" w:rsidRPr="0066269D" w:rsidRDefault="0066269D" w:rsidP="0066269D">
      <w:pPr>
        <w:spacing w:after="0" w:line="360" w:lineRule="auto"/>
        <w:ind w:left="-567" w:right="-567"/>
        <w:rPr>
          <w:rFonts w:ascii="Times New Roman" w:eastAsia="Times New Roman" w:hAnsi="Times New Roman" w:cs="Times New Roman"/>
          <w:sz w:val="24"/>
          <w:szCs w:val="24"/>
          <w:lang w:eastAsia="de-DE"/>
        </w:rPr>
      </w:pPr>
      <w:r w:rsidRPr="0066269D">
        <w:rPr>
          <w:rFonts w:ascii="Arial" w:eastAsia="Times New Roman" w:hAnsi="Arial" w:cs="Arial"/>
          <w:bCs/>
          <w:sz w:val="24"/>
          <w:szCs w:val="24"/>
          <w:lang w:eastAsia="de-DE"/>
        </w:rPr>
        <w:t> </w:t>
      </w:r>
    </w:p>
    <w:p w14:paraId="3BF3AD53" w14:textId="77777777" w:rsidR="0066269D" w:rsidRPr="0066269D" w:rsidRDefault="0066269D" w:rsidP="0066269D">
      <w:pPr>
        <w:spacing w:after="0" w:line="360" w:lineRule="auto"/>
        <w:ind w:left="-567" w:right="-567"/>
        <w:rPr>
          <w:rFonts w:ascii="Times New Roman" w:eastAsia="Times New Roman" w:hAnsi="Times New Roman" w:cs="Times New Roman"/>
          <w:sz w:val="24"/>
          <w:szCs w:val="24"/>
          <w:lang w:eastAsia="de-DE"/>
        </w:rPr>
      </w:pPr>
      <w:r w:rsidRPr="0066269D">
        <w:rPr>
          <w:rFonts w:ascii="Arial" w:hAnsi="Arial" w:cs="Arial"/>
          <w:bCs/>
          <w:szCs w:val="24"/>
        </w:rPr>
        <w:t>Mit der Erweiterung der Maschinenflotte bekräftigt das PK Terminal sein Vertrauen in die Zusammenarbeit mit SENNEBOGEN: leistungsstarke, effiziente und umweltfreundliche Lösungen, die den Herausforderungen eines modernen Hafenbetriebs gerecht werden. </w:t>
      </w:r>
    </w:p>
    <w:p w14:paraId="7C52A244" w14:textId="65855AE3" w:rsidR="00B93D91" w:rsidRDefault="00D1705B" w:rsidP="008C55BB">
      <w:pPr>
        <w:spacing w:after="0" w:line="360" w:lineRule="auto"/>
        <w:ind w:left="-567" w:right="-567"/>
        <w:rPr>
          <w:rFonts w:ascii="Arial" w:hAnsi="Arial" w:cs="Arial"/>
          <w:bCs/>
          <w:szCs w:val="24"/>
        </w:rPr>
      </w:pPr>
      <w:r>
        <w:rPr>
          <w:rFonts w:ascii="Arial" w:hAnsi="Arial" w:cs="Arial"/>
          <w:b/>
          <w:szCs w:val="24"/>
        </w:rPr>
        <w:br/>
      </w:r>
    </w:p>
    <w:p w14:paraId="58D823D9" w14:textId="4C234219" w:rsidR="00D1705B" w:rsidRDefault="009350A8" w:rsidP="00671802">
      <w:pPr>
        <w:spacing w:after="0" w:line="360" w:lineRule="auto"/>
        <w:ind w:left="-567" w:right="-567"/>
        <w:rPr>
          <w:rFonts w:ascii="Arial" w:hAnsi="Arial" w:cs="Arial"/>
          <w:b/>
          <w:szCs w:val="24"/>
        </w:rPr>
      </w:pPr>
      <w:r w:rsidRPr="009350A8">
        <w:rPr>
          <w:rFonts w:ascii="Arial" w:hAnsi="Arial" w:cs="Arial"/>
          <w:b/>
          <w:szCs w:val="24"/>
        </w:rPr>
        <w:lastRenderedPageBreak/>
        <w:t>Bildunterschriften</w:t>
      </w:r>
      <w:r w:rsidR="00C43604">
        <w:rPr>
          <w:rFonts w:ascii="Arial" w:hAnsi="Arial" w:cs="Arial"/>
          <w:b/>
          <w:szCs w:val="24"/>
        </w:rPr>
        <w:t>:</w:t>
      </w:r>
      <w:r w:rsidR="00671802">
        <w:rPr>
          <w:noProof/>
        </w:rPr>
        <w:drawing>
          <wp:inline distT="0" distB="0" distL="0" distR="0" wp14:anchorId="108A1876" wp14:editId="55CE10C8">
            <wp:extent cx="5760720" cy="3240405"/>
            <wp:effectExtent l="0" t="0" r="0" b="0"/>
            <wp:docPr id="86361643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8FD2144" w14:textId="1CD010B1" w:rsidR="00671802" w:rsidRDefault="00671802" w:rsidP="00671802">
      <w:pPr>
        <w:spacing w:after="0" w:line="360" w:lineRule="auto"/>
        <w:ind w:left="-567" w:right="-567"/>
        <w:rPr>
          <w:rFonts w:ascii="Arial" w:hAnsi="Arial" w:cs="Arial"/>
          <w:bCs/>
          <w:szCs w:val="24"/>
        </w:rPr>
      </w:pPr>
      <w:r>
        <w:rPr>
          <w:rFonts w:ascii="Arial" w:hAnsi="Arial" w:cs="Arial"/>
          <w:bCs/>
          <w:szCs w:val="24"/>
        </w:rPr>
        <w:t>Headerbild</w:t>
      </w:r>
    </w:p>
    <w:p w14:paraId="00D0072C" w14:textId="77777777" w:rsidR="00C43604" w:rsidRPr="00671802" w:rsidRDefault="00C43604" w:rsidP="00671802">
      <w:pPr>
        <w:spacing w:after="0" w:line="360" w:lineRule="auto"/>
        <w:ind w:left="-567" w:right="-567"/>
        <w:rPr>
          <w:rFonts w:ascii="Arial" w:hAnsi="Arial" w:cs="Arial"/>
          <w:bCs/>
          <w:szCs w:val="24"/>
        </w:rPr>
      </w:pPr>
    </w:p>
    <w:p w14:paraId="60155207" w14:textId="7FAB94CA" w:rsidR="00671802" w:rsidRDefault="00671802" w:rsidP="00671802">
      <w:pPr>
        <w:spacing w:after="0" w:line="360" w:lineRule="auto"/>
        <w:ind w:left="-567" w:right="-567"/>
        <w:rPr>
          <w:noProof/>
        </w:rPr>
      </w:pPr>
      <w:r>
        <w:rPr>
          <w:noProof/>
        </w:rPr>
        <w:drawing>
          <wp:inline distT="0" distB="0" distL="0" distR="0" wp14:anchorId="2ADDBC0F" wp14:editId="6C77C2BE">
            <wp:extent cx="5760720" cy="3240405"/>
            <wp:effectExtent l="0" t="0" r="0" b="0"/>
            <wp:docPr id="19268639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E98D87E" w14:textId="37B792DB" w:rsidR="00671802" w:rsidRPr="00671802" w:rsidRDefault="00671802" w:rsidP="00671802">
      <w:pPr>
        <w:spacing w:after="0" w:line="360" w:lineRule="auto"/>
        <w:ind w:left="-567" w:right="-567"/>
        <w:rPr>
          <w:rFonts w:ascii="Arial" w:hAnsi="Arial" w:cs="Arial"/>
          <w:noProof/>
        </w:rPr>
      </w:pPr>
      <w:r w:rsidRPr="00671802">
        <w:rPr>
          <w:rFonts w:ascii="Arial" w:hAnsi="Arial" w:cs="Arial"/>
          <w:noProof/>
        </w:rPr>
        <w:lastRenderedPageBreak/>
        <w:t xml:space="preserve">Zwei SENNEBOGEN 875 E im Hafen von Muuga beim Getreideumschlag. </w:t>
      </w:r>
      <w:r w:rsidRPr="00671802">
        <w:rPr>
          <w:rFonts w:ascii="Arial" w:hAnsi="Arial" w:cs="Arial"/>
          <w:noProof/>
        </w:rPr>
        <w:drawing>
          <wp:inline distT="0" distB="0" distL="0" distR="0" wp14:anchorId="739CD5BC" wp14:editId="5E956658">
            <wp:extent cx="5760720" cy="3240405"/>
            <wp:effectExtent l="0" t="0" r="0" b="0"/>
            <wp:docPr id="14661468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A7E0D87" w14:textId="5028EFD1" w:rsidR="00671802" w:rsidRPr="00671802" w:rsidRDefault="00671802" w:rsidP="00671802">
      <w:pPr>
        <w:spacing w:after="0" w:line="360" w:lineRule="auto"/>
        <w:ind w:left="-567" w:right="-567"/>
        <w:rPr>
          <w:rFonts w:ascii="Arial" w:hAnsi="Arial" w:cs="Arial"/>
          <w:noProof/>
        </w:rPr>
      </w:pPr>
      <w:r w:rsidRPr="00671802">
        <w:rPr>
          <w:rFonts w:ascii="Arial" w:hAnsi="Arial" w:cs="Arial"/>
          <w:noProof/>
        </w:rPr>
        <w:t>Hoher Bedienkomfort durch beste Sicht aus der Portcab-Kabine mit Skylift und präziser Sencon-Steuerungstechnik.</w:t>
      </w:r>
    </w:p>
    <w:p w14:paraId="25E51F85" w14:textId="4033C380" w:rsidR="00B93D91" w:rsidRPr="00671802" w:rsidRDefault="00B93D91" w:rsidP="00671802">
      <w:pPr>
        <w:pStyle w:val="StandardWeb"/>
        <w:rPr>
          <w:rFonts w:ascii="Arial" w:hAnsi="Arial" w:cs="Arial"/>
          <w:sz w:val="22"/>
          <w:szCs w:val="22"/>
        </w:rPr>
      </w:pPr>
    </w:p>
    <w:sectPr w:rsidR="00B93D91" w:rsidRPr="00671802" w:rsidSect="00940F3C">
      <w:headerReference w:type="default" r:id="rId11"/>
      <w:footerReference w:type="default" r:id="rId12"/>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E42CF" w14:textId="77777777" w:rsidR="00953674" w:rsidRDefault="00953674" w:rsidP="00EF7F84">
      <w:pPr>
        <w:spacing w:after="0" w:line="240" w:lineRule="auto"/>
      </w:pPr>
      <w:r>
        <w:separator/>
      </w:r>
    </w:p>
  </w:endnote>
  <w:endnote w:type="continuationSeparator" w:id="0">
    <w:p w14:paraId="0DD4071A" w14:textId="77777777" w:rsidR="00953674" w:rsidRDefault="00953674"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1200"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5F20D8E5" wp14:editId="0A2DB132">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AC34A"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" strokecolor="black [3213]" strokeweight="1pt"/>
          </w:pict>
        </mc:Fallback>
      </mc:AlternateContent>
    </w:r>
  </w:p>
  <w:p w14:paraId="5CA95899" w14:textId="77777777" w:rsidR="00BD4763" w:rsidRPr="001D29C9" w:rsidRDefault="00BD4763" w:rsidP="00BD4763">
    <w:pPr>
      <w:pStyle w:val="Fuzeile"/>
      <w:ind w:left="-567" w:right="-567"/>
      <w:rPr>
        <w:rFonts w:ascii="Arial" w:hAnsi="Arial" w:cs="Arial"/>
        <w:sz w:val="16"/>
        <w:szCs w:val="16"/>
      </w:rPr>
    </w:pPr>
    <w:r w:rsidRPr="001D29C9">
      <w:rPr>
        <w:rFonts w:ascii="Arial" w:hAnsi="Arial" w:cs="Arial"/>
        <w:b/>
        <w:sz w:val="16"/>
        <w:szCs w:val="16"/>
      </w:rPr>
      <w:t>PRESS CONTACT /</w:t>
    </w:r>
    <w:r w:rsidRPr="001D29C9">
      <w:rPr>
        <w:rFonts w:ascii="Arial" w:hAnsi="Arial" w:cs="Arial"/>
        <w:sz w:val="16"/>
        <w:szCs w:val="16"/>
      </w:rPr>
      <w:t xml:space="preserve"> PRESSEKONTAKT</w:t>
    </w:r>
  </w:p>
  <w:p w14:paraId="67B8D42D" w14:textId="77777777" w:rsidR="00BD4763" w:rsidRPr="001D29C9" w:rsidRDefault="00BD4763" w:rsidP="00BD4763">
    <w:pPr>
      <w:pStyle w:val="Fuzeile"/>
      <w:ind w:left="-567" w:right="-567"/>
      <w:rPr>
        <w:rFonts w:ascii="Arial" w:hAnsi="Arial" w:cs="Arial"/>
        <w:sz w:val="16"/>
        <w:szCs w:val="16"/>
      </w:rPr>
    </w:pPr>
  </w:p>
  <w:p w14:paraId="38B0A015" w14:textId="77777777" w:rsidR="00BD4763" w:rsidRPr="001D29C9" w:rsidRDefault="00344AC3" w:rsidP="00BD4763">
    <w:pPr>
      <w:pStyle w:val="Fuzeile"/>
      <w:ind w:left="-567" w:right="-567"/>
      <w:rPr>
        <w:rFonts w:ascii="Arial" w:hAnsi="Arial" w:cs="Arial"/>
        <w:sz w:val="16"/>
        <w:szCs w:val="16"/>
      </w:rPr>
    </w:pPr>
    <w:r>
      <w:rPr>
        <w:rFonts w:ascii="Arial" w:hAnsi="Arial" w:cs="Arial"/>
        <w:sz w:val="16"/>
        <w:szCs w:val="16"/>
      </w:rPr>
      <w:t xml:space="preserve">Franziska Limbrunner </w:t>
    </w:r>
  </w:p>
  <w:p w14:paraId="6AFA2862" w14:textId="77777777" w:rsidR="00BD4763" w:rsidRPr="00BD4763"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5F38323" wp14:editId="39FAA37E">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1D29C9">
      <w:rPr>
        <w:rFonts w:ascii="Arial" w:hAnsi="Arial" w:cs="Arial"/>
        <w:sz w:val="16"/>
        <w:szCs w:val="16"/>
      </w:rPr>
      <w:t xml:space="preserve">Mail: </w:t>
    </w:r>
    <w:hyperlink r:id="rId2" w:history="1">
      <w:r w:rsidR="00BD4763" w:rsidRPr="001D29C9">
        <w:rPr>
          <w:rStyle w:val="Hyperlink"/>
          <w:rFonts w:ascii="Arial" w:hAnsi="Arial" w:cs="Arial"/>
          <w:color w:val="auto"/>
          <w:sz w:val="16"/>
          <w:szCs w:val="16"/>
          <w:u w:val="none"/>
        </w:rPr>
        <w:t>presse@sennebogen.</w:t>
      </w:r>
    </w:hyperlink>
    <w:r w:rsidR="00D1705B">
      <w:rPr>
        <w:rStyle w:val="Hyperlink"/>
        <w:rFonts w:ascii="Arial" w:hAnsi="Arial" w:cs="Arial"/>
        <w:color w:val="auto"/>
        <w:sz w:val="16"/>
        <w:szCs w:val="16"/>
        <w:u w:val="none"/>
      </w:rPr>
      <w:t>de</w:t>
    </w:r>
    <w:r w:rsidR="00602CD7" w:rsidRPr="001D29C9">
      <w:rPr>
        <w:rFonts w:ascii="Arial" w:hAnsi="Arial" w:cs="Arial"/>
        <w:sz w:val="16"/>
        <w:szCs w:val="16"/>
      </w:rPr>
      <w:br/>
    </w:r>
    <w:r w:rsidR="00BD4763" w:rsidRPr="001D29C9">
      <w:rPr>
        <w:rFonts w:ascii="Arial" w:hAnsi="Arial" w:cs="Arial"/>
        <w:b/>
        <w:sz w:val="16"/>
        <w:szCs w:val="16"/>
      </w:rPr>
      <w:t>www.sennebogen.com</w:t>
    </w:r>
    <w:r w:rsidR="00D03E2D">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88940" w14:textId="77777777" w:rsidR="00953674" w:rsidRDefault="00953674" w:rsidP="00EF7F84">
      <w:pPr>
        <w:spacing w:after="0" w:line="240" w:lineRule="auto"/>
      </w:pPr>
      <w:r>
        <w:separator/>
      </w:r>
    </w:p>
  </w:footnote>
  <w:footnote w:type="continuationSeparator" w:id="0">
    <w:p w14:paraId="61282029" w14:textId="77777777" w:rsidR="00953674" w:rsidRDefault="00953674"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A1F8"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6E09C0F1" wp14:editId="07792710">
              <wp:simplePos x="0" y="0"/>
              <wp:positionH relativeFrom="column">
                <wp:posOffset>-456565</wp:posOffset>
              </wp:positionH>
              <wp:positionV relativeFrom="paragraph">
                <wp:posOffset>545465</wp:posOffset>
              </wp:positionV>
              <wp:extent cx="7072630" cy="788035"/>
              <wp:effectExtent l="0" t="0" r="0" b="254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1174C900" w14:textId="3B2CE714" w:rsidR="002E4D79" w:rsidRPr="0022074E" w:rsidRDefault="002E4D79" w:rsidP="00C43604">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398BE65B" wp14:editId="4710F565">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0A2F057" wp14:editId="35EB32D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09C0F1" id="_x0000_t202" coordsize="21600,21600" o:spt="202" path="m,l,21600r21600,l21600,xe">
              <v:stroke joinstyle="miter"/>
              <v:path gradientshapeok="t" o:connecttype="rect"/>
            </v:shapetype>
            <v:shape id="Textfeld 2" o:spid="_x0000_s1030"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1174C900" w14:textId="3B2CE714" w:rsidR="002E4D79" w:rsidRPr="0022074E" w:rsidRDefault="002E4D79" w:rsidP="00C43604">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398BE65B" wp14:editId="4710F565">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0A2F057" wp14:editId="35EB32D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1C6CA13F" wp14:editId="0E72A496">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num w:numId="1" w16cid:durableId="1111895298">
    <w:abstractNumId w:val="2"/>
  </w:num>
  <w:num w:numId="2" w16cid:durableId="1397314651">
    <w:abstractNumId w:val="0"/>
  </w:num>
  <w:num w:numId="3" w16cid:durableId="2048066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F84"/>
    <w:rsid w:val="00036512"/>
    <w:rsid w:val="000852F6"/>
    <w:rsid w:val="000E6340"/>
    <w:rsid w:val="00121042"/>
    <w:rsid w:val="00130ADA"/>
    <w:rsid w:val="001803D3"/>
    <w:rsid w:val="001B2DAD"/>
    <w:rsid w:val="001D29C9"/>
    <w:rsid w:val="001F2485"/>
    <w:rsid w:val="0022302D"/>
    <w:rsid w:val="00235DCA"/>
    <w:rsid w:val="00247536"/>
    <w:rsid w:val="00255D69"/>
    <w:rsid w:val="002715D6"/>
    <w:rsid w:val="002C17F6"/>
    <w:rsid w:val="002E4D79"/>
    <w:rsid w:val="003158D3"/>
    <w:rsid w:val="00316692"/>
    <w:rsid w:val="00344AC3"/>
    <w:rsid w:val="00351725"/>
    <w:rsid w:val="0035788B"/>
    <w:rsid w:val="003601FC"/>
    <w:rsid w:val="003B3CAD"/>
    <w:rsid w:val="003D0516"/>
    <w:rsid w:val="003E62ED"/>
    <w:rsid w:val="00415322"/>
    <w:rsid w:val="004343F3"/>
    <w:rsid w:val="00441153"/>
    <w:rsid w:val="00467911"/>
    <w:rsid w:val="004718BB"/>
    <w:rsid w:val="00481B50"/>
    <w:rsid w:val="0050193E"/>
    <w:rsid w:val="00512FEA"/>
    <w:rsid w:val="00523F24"/>
    <w:rsid w:val="005332E4"/>
    <w:rsid w:val="00535BA6"/>
    <w:rsid w:val="005652A9"/>
    <w:rsid w:val="005B6440"/>
    <w:rsid w:val="005D23A2"/>
    <w:rsid w:val="00602CD7"/>
    <w:rsid w:val="00614675"/>
    <w:rsid w:val="006166FF"/>
    <w:rsid w:val="00630BAC"/>
    <w:rsid w:val="0064161A"/>
    <w:rsid w:val="0066269D"/>
    <w:rsid w:val="00671802"/>
    <w:rsid w:val="00672C9A"/>
    <w:rsid w:val="00690C14"/>
    <w:rsid w:val="006B10EF"/>
    <w:rsid w:val="006D1189"/>
    <w:rsid w:val="006E4F95"/>
    <w:rsid w:val="006F4A1F"/>
    <w:rsid w:val="00706BA1"/>
    <w:rsid w:val="0075385F"/>
    <w:rsid w:val="00760FD3"/>
    <w:rsid w:val="00773751"/>
    <w:rsid w:val="0078030F"/>
    <w:rsid w:val="007A3A4C"/>
    <w:rsid w:val="007A5398"/>
    <w:rsid w:val="007D4FD8"/>
    <w:rsid w:val="00803A4C"/>
    <w:rsid w:val="008048AE"/>
    <w:rsid w:val="008456F7"/>
    <w:rsid w:val="00896405"/>
    <w:rsid w:val="008A1FCC"/>
    <w:rsid w:val="008A7986"/>
    <w:rsid w:val="008B5E47"/>
    <w:rsid w:val="008C55BB"/>
    <w:rsid w:val="008D7B4C"/>
    <w:rsid w:val="008E6293"/>
    <w:rsid w:val="008F098B"/>
    <w:rsid w:val="00931F3D"/>
    <w:rsid w:val="009350A8"/>
    <w:rsid w:val="00940F3C"/>
    <w:rsid w:val="00943FD2"/>
    <w:rsid w:val="0094651D"/>
    <w:rsid w:val="00953674"/>
    <w:rsid w:val="009A5811"/>
    <w:rsid w:val="00A056E9"/>
    <w:rsid w:val="00A063A9"/>
    <w:rsid w:val="00A1016D"/>
    <w:rsid w:val="00A858C8"/>
    <w:rsid w:val="00B061B0"/>
    <w:rsid w:val="00B37DA0"/>
    <w:rsid w:val="00B72511"/>
    <w:rsid w:val="00B93D91"/>
    <w:rsid w:val="00BB3334"/>
    <w:rsid w:val="00BC0D18"/>
    <w:rsid w:val="00BD4763"/>
    <w:rsid w:val="00BE7CDF"/>
    <w:rsid w:val="00C0790A"/>
    <w:rsid w:val="00C1429B"/>
    <w:rsid w:val="00C43604"/>
    <w:rsid w:val="00C47C63"/>
    <w:rsid w:val="00C8271F"/>
    <w:rsid w:val="00C854ED"/>
    <w:rsid w:val="00C91E33"/>
    <w:rsid w:val="00CB35EF"/>
    <w:rsid w:val="00CD41D2"/>
    <w:rsid w:val="00CD5303"/>
    <w:rsid w:val="00D03A63"/>
    <w:rsid w:val="00D03E2D"/>
    <w:rsid w:val="00D10D7B"/>
    <w:rsid w:val="00D12EE6"/>
    <w:rsid w:val="00D1705B"/>
    <w:rsid w:val="00D32F08"/>
    <w:rsid w:val="00D402DD"/>
    <w:rsid w:val="00D701A0"/>
    <w:rsid w:val="00D83453"/>
    <w:rsid w:val="00D869C7"/>
    <w:rsid w:val="00D969FF"/>
    <w:rsid w:val="00D97A64"/>
    <w:rsid w:val="00DD6575"/>
    <w:rsid w:val="00E02621"/>
    <w:rsid w:val="00E36AA6"/>
    <w:rsid w:val="00E478A4"/>
    <w:rsid w:val="00E64388"/>
    <w:rsid w:val="00EA6B47"/>
    <w:rsid w:val="00EA6D2F"/>
    <w:rsid w:val="00EB2A48"/>
    <w:rsid w:val="00EE6726"/>
    <w:rsid w:val="00EF15F6"/>
    <w:rsid w:val="00EF7F84"/>
    <w:rsid w:val="00F10911"/>
    <w:rsid w:val="00F11371"/>
    <w:rsid w:val="00F216EF"/>
    <w:rsid w:val="00F537F9"/>
    <w:rsid w:val="00F556BE"/>
    <w:rsid w:val="00F86849"/>
    <w:rsid w:val="00F876F9"/>
    <w:rsid w:val="00FB3621"/>
    <w:rsid w:val="00FD5480"/>
    <w:rsid w:val="00FF2F95"/>
    <w:rsid w:val="00FF3A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50B4F"/>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uiPriority w:val="9"/>
    <w:unhideWhenUsed/>
    <w:qFormat/>
    <w:rsid w:val="00481B5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styleId="StandardWeb">
    <w:name w:val="Normal (Web)"/>
    <w:basedOn w:val="Standard"/>
    <w:uiPriority w:val="99"/>
    <w:unhideWhenUsed/>
    <w:rsid w:val="00512FE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rsid w:val="00481B5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873054">
      <w:bodyDiv w:val="1"/>
      <w:marLeft w:val="0"/>
      <w:marRight w:val="0"/>
      <w:marTop w:val="0"/>
      <w:marBottom w:val="0"/>
      <w:divBdr>
        <w:top w:val="none" w:sz="0" w:space="0" w:color="auto"/>
        <w:left w:val="none" w:sz="0" w:space="0" w:color="auto"/>
        <w:bottom w:val="none" w:sz="0" w:space="0" w:color="auto"/>
        <w:right w:val="none" w:sz="0" w:space="0" w:color="auto"/>
      </w:divBdr>
    </w:div>
    <w:div w:id="705451864">
      <w:bodyDiv w:val="1"/>
      <w:marLeft w:val="0"/>
      <w:marRight w:val="0"/>
      <w:marTop w:val="0"/>
      <w:marBottom w:val="0"/>
      <w:divBdr>
        <w:top w:val="none" w:sz="0" w:space="0" w:color="auto"/>
        <w:left w:val="none" w:sz="0" w:space="0" w:color="auto"/>
        <w:bottom w:val="none" w:sz="0" w:space="0" w:color="auto"/>
        <w:right w:val="none" w:sz="0" w:space="0" w:color="auto"/>
      </w:divBdr>
    </w:div>
    <w:div w:id="170343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9C334-8933-45A1-88E9-56032782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460</Words>
  <Characters>2905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Mißler Sebastian</cp:lastModifiedBy>
  <cp:revision>28</cp:revision>
  <dcterms:created xsi:type="dcterms:W3CDTF">2024-12-04T15:22:00Z</dcterms:created>
  <dcterms:modified xsi:type="dcterms:W3CDTF">2025-01-21T14:37:00Z</dcterms:modified>
</cp:coreProperties>
</file>