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471C5F34" w:rsidR="00B63835" w:rsidRPr="00B63835" w:rsidRDefault="005F1CAE" w:rsidP="00F9315C">
      <w:pPr>
        <w:pStyle w:val="Textkrper"/>
        <w:spacing w:before="100" w:line="456" w:lineRule="auto"/>
        <w:ind w:right="-22" w:firstLine="284"/>
        <w:rPr>
          <w:color w:val="323031"/>
        </w:rPr>
      </w:pPr>
      <w:r w:rsidRPr="005F1CAE">
        <w:rPr>
          <w:rFonts w:ascii="Arial" w:hAnsi="Arial" w:cs="Arial"/>
          <w:b/>
          <w:noProof/>
          <w:sz w:val="32"/>
          <w:szCs w:val="32"/>
          <w:u w:val="single"/>
        </w:rPr>
        <mc:AlternateContent>
          <mc:Choice Requires="wps">
            <w:drawing>
              <wp:anchor distT="45720" distB="45720" distL="114300" distR="114300" simplePos="0" relativeHeight="251689984" behindDoc="0" locked="0" layoutInCell="1" allowOverlap="1" wp14:anchorId="7DCB1B1C" wp14:editId="72F65D1A">
                <wp:simplePos x="0" y="0"/>
                <wp:positionH relativeFrom="column">
                  <wp:posOffset>2287270</wp:posOffset>
                </wp:positionH>
                <wp:positionV relativeFrom="paragraph">
                  <wp:posOffset>270282</wp:posOffset>
                </wp:positionV>
                <wp:extent cx="1835785" cy="285115"/>
                <wp:effectExtent l="0" t="0" r="0" b="6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85115"/>
                        </a:xfrm>
                        <a:prstGeom prst="rect">
                          <a:avLst/>
                        </a:prstGeom>
                        <a:solidFill>
                          <a:srgbClr val="FFFFFF"/>
                        </a:solidFill>
                        <a:ln w="9525">
                          <a:noFill/>
                          <a:miter lim="800000"/>
                          <a:headEnd/>
                          <a:tailEnd/>
                        </a:ln>
                      </wps:spPr>
                      <wps:txbx>
                        <w:txbxContent>
                          <w:p w14:paraId="499F76F0" w14:textId="77777777" w:rsidR="005F1CAE" w:rsidRDefault="005F1CAE" w:rsidP="005F1CAE">
                            <w:r>
                              <w:rPr>
                                <w:rFonts w:cs="Arial"/>
                                <w:i/>
                                <w:color w:val="7F7F7F" w:themeColor="text1" w:themeTint="80"/>
                              </w:rPr>
                              <w:t>Awesome Earthmovers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B1B1C" id="_x0000_t202" coordsize="21600,21600" o:spt="202" path="m,l,21600r21600,l21600,xe">
                <v:stroke joinstyle="miter"/>
                <v:path gradientshapeok="t" o:connecttype="rect"/>
              </v:shapetype>
              <v:shape id="Textfeld 2" o:spid="_x0000_s1026" type="#_x0000_t202" style="position:absolute;left:0;text-align:left;margin-left:180.1pt;margin-top:21.3pt;width:144.55pt;height:2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k8DQIAAPYDAAAOAAAAZHJzL2Uyb0RvYy54bWysU9tu2zAMfR+wfxD0vjjO4jU14hRdugwD&#10;ugvQ7QMUWY6FyaJGKbG7rx8lu2m2vQ3zg0Ca1CF5eLS+GTrDTgq9BlvxfDbnTFkJtbaHin/7unu1&#10;4swHYWthwKqKPyrPbzYvX6x7V6oFtGBqhYxArC97V/E2BFdmmZet6oSfgVOWgg1gJwK5eMhqFD2h&#10;dyZbzOdvsh6wdghSeU9/78Yg3yT8plEyfG4arwIzFafeQjoxnft4Zpu1KA8oXKvl1Ib4hy46oS0V&#10;PUPdiSDYEfVfUJ2WCB6aMJPQZdA0Wqo0A02Tz/+Y5qEVTqVZiBzvzjT5/wcrP50e3BdkYXgLAy0w&#10;DeHdPcjvnlnYtsIe1C0i9K0SNRXOI2VZ73w5XY1U+9JHkH3/EWpasjgGSEBDg11kheZkhE4LeDyT&#10;robAZCy5el1crQrOJMUWqyLPi1RClE+3HfrwXkHHolFxpKUmdHG69yF2I8qnlFjMg9H1ThuTHDzs&#10;twbZSZAAdumb0H9LM5b1Fb8uFkVCthDvJ210OpBAje4qvprHb5RMZOOdrVNKENqMNnVi7ERPZGTk&#10;Jgz7gRIjTXuoH4kohFGI9HDIaAF/ctaTCCvufxwFKs7MB0tkX+fLZVRtcpbF1YIcvIzsLyPCSoKq&#10;eOBsNLchKT3yYOGWltLoxNdzJ1OvJK5E4/QQonov/ZT1/Fw3vwAAAP//AwBQSwMEFAAGAAgAAAAh&#10;AFIecD7fAAAACQEAAA8AAABkcnMvZG93bnJldi54bWxMj9FOg0AQRd9N/IfNmPhi7CKlS0sZGjXR&#10;+NraD1hgCqTsLGG3hf6965M+Tu7JvWfy3Wx6caXRdZYRXhYRCOLK1h03CMfvj+c1COc117q3TAg3&#10;crAr7u9yndV24j1dD74RoYRdphFa74dMSle1ZLRb2IE4ZCc7Gu3DOTayHvUUyk0v4yhS0uiOw0Kr&#10;B3pvqTofLgbh9DU9rTZT+emP6T5Rb7pLS3tDfHyYX7cgPM3+D4Zf/aAORXAq7YVrJ3qEpYrigCIk&#10;sQIRAJVsliBKhHW6Alnk8v8HxQ8AAAD//wMAUEsBAi0AFAAGAAgAAAAhALaDOJL+AAAA4QEAABMA&#10;AAAAAAAAAAAAAAAAAAAAAFtDb250ZW50X1R5cGVzXS54bWxQSwECLQAUAAYACAAAACEAOP0h/9YA&#10;AACUAQAACwAAAAAAAAAAAAAAAAAvAQAAX3JlbHMvLnJlbHNQSwECLQAUAAYACAAAACEAkSRpPA0C&#10;AAD2AwAADgAAAAAAAAAAAAAAAAAuAgAAZHJzL2Uyb0RvYy54bWxQSwECLQAUAAYACAAAACEAUh5w&#10;Pt8AAAAJAQAADwAAAAAAAAAAAAAAAABnBAAAZHJzL2Rvd25yZXYueG1sUEsFBgAAAAAEAAQA8wAA&#10;AHMFAAAAAA==&#10;" stroked="f">
                <v:textbox>
                  <w:txbxContent>
                    <w:p w14:paraId="499F76F0" w14:textId="77777777" w:rsidR="005F1CAE" w:rsidRDefault="005F1CAE" w:rsidP="005F1CAE">
                      <w:r>
                        <w:rPr>
                          <w:rFonts w:cs="Arial"/>
                          <w:i/>
                          <w:color w:val="7F7F7F" w:themeColor="text1" w:themeTint="80"/>
                        </w:rPr>
                        <w:t>Awesome Earthmovers</w:t>
                      </w:r>
                    </w:p>
                  </w:txbxContent>
                </v:textbox>
                <w10:wrap type="square"/>
              </v:shape>
            </w:pict>
          </mc:Fallback>
        </mc:AlternateContent>
      </w:r>
      <w:r w:rsidRPr="005F1CAE">
        <w:rPr>
          <w:rFonts w:ascii="Arial" w:hAnsi="Arial" w:cs="Arial"/>
          <w:b/>
          <w:noProof/>
          <w:sz w:val="32"/>
          <w:szCs w:val="32"/>
          <w:u w:val="single"/>
        </w:rPr>
        <mc:AlternateContent>
          <mc:Choice Requires="wps">
            <w:drawing>
              <wp:anchor distT="45720" distB="45720" distL="114300" distR="114300" simplePos="0" relativeHeight="251687936" behindDoc="0" locked="0" layoutInCell="1" allowOverlap="1" wp14:anchorId="1661C89D" wp14:editId="78D7B3CE">
                <wp:simplePos x="0" y="0"/>
                <wp:positionH relativeFrom="column">
                  <wp:posOffset>481330</wp:posOffset>
                </wp:positionH>
                <wp:positionV relativeFrom="paragraph">
                  <wp:posOffset>263296</wp:posOffset>
                </wp:positionV>
                <wp:extent cx="1835785" cy="285115"/>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285115"/>
                        </a:xfrm>
                        <a:prstGeom prst="rect">
                          <a:avLst/>
                        </a:prstGeom>
                        <a:solidFill>
                          <a:srgbClr val="FFFFFF"/>
                        </a:solidFill>
                        <a:ln w="9525">
                          <a:noFill/>
                          <a:miter lim="800000"/>
                          <a:headEnd/>
                          <a:tailEnd/>
                        </a:ln>
                      </wps:spPr>
                      <wps:txbx>
                        <w:txbxContent>
                          <w:p w14:paraId="73A3B40C" w14:textId="6DD0D959" w:rsidR="005F1CAE" w:rsidRDefault="005F1CAE">
                            <w:r>
                              <w:rPr>
                                <w:rFonts w:cs="Arial"/>
                                <w:i/>
                                <w:color w:val="7F7F7F" w:themeColor="text1" w:themeTint="80"/>
                              </w:rPr>
                              <w:t>Awesome Earthmovers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1C89D" id="_x0000_s1027" type="#_x0000_t202" style="position:absolute;left:0;text-align:left;margin-left:37.9pt;margin-top:20.75pt;width:144.55pt;height:22.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mDwIAAP0DAAAOAAAAZHJzL2Uyb0RvYy54bWysU9tu2zAMfR+wfxD0vjjO4jU14hRdugwD&#10;ugvQ7QMUWY6FyaJGKbG7rx8lu2m2vQ3zg0Ca1CF5eLS+GTrDTgq9BlvxfDbnTFkJtbaHin/7unu1&#10;4swHYWthwKqKPyrPbzYvX6x7V6oFtGBqhYxArC97V/E2BFdmmZet6oSfgVOWgg1gJwK5eMhqFD2h&#10;dyZbzOdvsh6wdghSeU9/78Yg3yT8plEyfG4arwIzFafeQjoxnft4Zpu1KA8oXKvl1Ib4hy46oS0V&#10;PUPdiSDYEfVfUJ2WCB6aMJPQZdA0Wqo0A02Tz/+Y5qEVTqVZiBzvzjT5/wcrP50e3BdkYXgLAy0w&#10;DeHdPcjvnlnYtsIe1C0i9K0SNRXOI2VZ73w5XY1U+9JHkH3/EWpasjgGSEBDg11kheZkhE4LeDyT&#10;robAZCy5el1crQrOJMUWqyLPi1RClE+3HfrwXkHHolFxpKUmdHG69yF2I8qnlFjMg9H1ThuTHDzs&#10;twbZSZAAdumb0H9LM5b1Fb8uFkVCthDvJ210OpBAje4qvprHb5RMZOOdrVNKENqMNnVi7ERPZGTk&#10;Jgz7gel64i6ytYf6kfhCGPVI74eMFvAnZz1pseL+x1Gg4sx8sMT5db5cRvEmZ1lcLcjBy8j+MiKs&#10;JKiKB85GcxuS4CMdFm5pN41OtD13MrVMGktsTu8hivjST1nPr3bzCwAA//8DAFBLAwQUAAYACAAA&#10;ACEALsyPVd4AAAAIAQAADwAAAGRycy9kb3ducmV2LnhtbEyPzU7DMBCE70i8g7WVuCDqFPLThjgV&#10;IIG4tvQBNvE2iRqvo9ht0rfHnOhxNKOZb4rtbHpxodF1lhWslhEI4trqjhsFh5/PpzUI55E19pZJ&#10;wZUcbMv7uwJzbSfe0WXvGxFK2OWooPV+yKV0dUsG3dIOxME72tGgD3JspB5xCuWml89RlEqDHYeF&#10;Fgf6aKk+7c9GwfF7ekw2U/XlD9kuTt+xyyp7VephMb+9gvA0+/8w/OEHdCgDU2XPrJ3oFWRJIPcK&#10;4lUCIvgvabwBUSlYpzHIspC3B8pfAAAA//8DAFBLAQItABQABgAIAAAAIQC2gziS/gAAAOEBAAAT&#10;AAAAAAAAAAAAAAAAAAAAAABbQ29udGVudF9UeXBlc10ueG1sUEsBAi0AFAAGAAgAAAAhADj9If/W&#10;AAAAlAEAAAsAAAAAAAAAAAAAAAAALwEAAF9yZWxzLy5yZWxzUEsBAi0AFAAGAAgAAAAhAKH6S6YP&#10;AgAA/QMAAA4AAAAAAAAAAAAAAAAALgIAAGRycy9lMm9Eb2MueG1sUEsBAi0AFAAGAAgAAAAhAC7M&#10;j1XeAAAACAEAAA8AAAAAAAAAAAAAAAAAaQQAAGRycy9kb3ducmV2LnhtbFBLBQYAAAAABAAEAPMA&#10;AAB0BQAAAAA=&#10;" stroked="f">
                <v:textbox>
                  <w:txbxContent>
                    <w:p w14:paraId="73A3B40C" w14:textId="6DD0D959" w:rsidR="005F1CAE" w:rsidRDefault="005F1CAE">
                      <w:r>
                        <w:rPr>
                          <w:rFonts w:cs="Arial"/>
                          <w:i/>
                          <w:color w:val="7F7F7F" w:themeColor="text1" w:themeTint="80"/>
                        </w:rPr>
                        <w:t>Awesome Earthmovers</w:t>
                      </w:r>
                    </w:p>
                  </w:txbxContent>
                </v:textbox>
                <w10:wrap type="square"/>
              </v:shape>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267D2795"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F1CAE">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8"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4A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haSoceiUY3yV0BX++5Ng9coZJDIqSkL/jJSom9kK52hCSGtk69f015B9Vh&#10;0CkOg05tETo6TOpddSuREbg54ZEdEtaUbpgpWX1F/31DGsfSWXmil0rEzY0Foe9FUt7Xj03i5Ers&#10;r/dfuWr6EBkE97N0XRpfjiLVYSlWbxC6bSTRPdvroO/0qT0fzm1ivPw/cv0v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EiXLgCIBAAA1wwAAA4AAAAAAAAAAAAAAAAALgIAAGRycy9lMm9Eb2MueG1sUEsBAi0AFAAGAAgA&#10;AAAhAPP4EqbeAAAACAEAAA8AAAAAAAAAAAAAAAAA4gYAAGRycy9kb3ducmV2LnhtbFBLBQYAAAAA&#10;BAAEAPMAAADtBwAAAAA=&#10;">
                <v:shape id="Freeform 15" o:spid="_x0000_s1029"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0"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267D2795"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5F1CAE">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506292BD">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28D1F725"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8F4D31">
                                <w:rPr>
                                  <w:rFonts w:cs="Arial"/>
                                  <w:i/>
                                  <w:color w:val="7F7F7F" w:themeColor="text1" w:themeTint="80"/>
                                </w:rPr>
                                <w:t>Switzerland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1"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4O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r0Y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ZjEuDqAEAADmDAAADgAAAAAAAAAAAAAAAAAuAgAA&#10;ZHJzL2Uyb0RvYy54bWxQSwECLQAUAAYACAAAACEA0GaKruAAAAAJAQAADwAAAAAAAAAAAAAAAAD6&#10;BgAAZHJzL2Rvd25yZXYueG1sUEsFBgAAAAAEAAQA8wAAAAcIAAAAAA==&#10;">
                <v:shape id="Freeform 15" o:spid="_x0000_s1032"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3"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28D1F725"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8F4D31">
                          <w:rPr>
                            <w:rFonts w:cs="Arial"/>
                            <w:i/>
                            <w:color w:val="7F7F7F" w:themeColor="text1" w:themeTint="80"/>
                          </w:rPr>
                          <w:t>Switzerland</w:t>
                        </w:r>
                      </w:p>
                    </w:txbxContent>
                  </v:textbox>
                </v:shape>
              </v:group>
            </w:pict>
          </mc:Fallback>
        </mc:AlternateContent>
      </w:r>
      <w:r w:rsidR="003C2FB5">
        <w:rPr>
          <w:noProof/>
          <w:lang w:bidi="ar-SA"/>
        </w:rPr>
        <mc:AlternateContent>
          <mc:Choice Requires="wpg">
            <w:drawing>
              <wp:anchor distT="0" distB="0" distL="114300" distR="114300" simplePos="0" relativeHeight="251681792" behindDoc="0" locked="0" layoutInCell="1" allowOverlap="1" wp14:anchorId="6853213D" wp14:editId="7392FE61">
                <wp:simplePos x="0" y="0"/>
                <wp:positionH relativeFrom="column">
                  <wp:posOffset>1914111</wp:posOffset>
                </wp:positionH>
                <wp:positionV relativeFrom="paragraph">
                  <wp:posOffset>75565</wp:posOffset>
                </wp:positionV>
                <wp:extent cx="1875790" cy="328295"/>
                <wp:effectExtent l="0" t="0" r="3810" b="0"/>
                <wp:wrapNone/>
                <wp:docPr id="10" name="Gruppieren 10"/>
                <wp:cNvGraphicFramePr/>
                <a:graphic xmlns:a="http://schemas.openxmlformats.org/drawingml/2006/main">
                  <a:graphicData uri="http://schemas.microsoft.com/office/word/2010/wordprocessingGroup">
                    <wpg:wgp>
                      <wpg:cNvGrpSpPr/>
                      <wpg:grpSpPr>
                        <a:xfrm>
                          <a:off x="0" y="0"/>
                          <a:ext cx="1875790" cy="328295"/>
                          <a:chOff x="219096" y="-7951"/>
                          <a:chExt cx="2086518" cy="32881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328818"/>
                          </a:xfrm>
                          <a:prstGeom prst="rect">
                            <a:avLst/>
                          </a:prstGeom>
                          <a:solidFill>
                            <a:schemeClr val="lt1"/>
                          </a:solidFill>
                          <a:ln w="6350">
                            <a:noFill/>
                          </a:ln>
                        </wps:spPr>
                        <wps:txbx>
                          <w:txbxContent>
                            <w:p w14:paraId="5292E359" w14:textId="2A6442DE"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5F1CAE">
                                <w:rPr>
                                  <w:i/>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34" style="position:absolute;left:0;text-align:left;margin-left:150.7pt;margin-top:5.95pt;width:147.7pt;height:25.85pt;z-index:251681792;mso-width-relative:margin;mso-height-relative:margin" coordorigin="2190,-79" coordsize="20865,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15nwQAAOsMAAAOAAAAZHJzL2Uyb0RvYy54bWy0V11v2zYUfR+w/0DocUNqffhLRpwiTZei&#10;QNYWiIc+0xJlC5NEjaRjZ79+55KiInt2U3TYQyRSPL689/Bc3pvrt4e6Yk9C6VI2yyB6EwZMNJnM&#10;y2azDP5Y3V/NA6YNb3JeyUYsg2ehg7c3P/90vW8XIpZbWeVCMRhp9GLfLoOtMe1iNNLZVtRcv5Gt&#10;aLBYSFVzg6najHLF97BeV6M4DKejvVR5q2QmtMbX924xuLH2i0Jk5nNRaGFYtQzgm7FPZZ9reo5u&#10;rvlio3i7LbPODf4DXtS8bLBpb+o9N5ztVPkvU3WZKallYd5ksh7JoigzYWNANFF4Es0HJXetjWWz&#10;2G/aniZQe8LTD5vNPj19UO1j+0WBiX27ARd2RrEcClXTG16yg6XsuadMHAzL8DGazyazFMxmWEvi&#10;eZxOHKfZFsTTz+IoDdNpwLB+NUsnkV/+rbMQh/PpJIJMOgtzjOHLyO8/OvJq30In+oUK/d+oeNzy&#10;VliG9QJUfFGszBFUFLCG15DrvRKCxMciGxbtDhjRRcTo9kFmf2ry9miFJhoYtt7/LnOY4TsjrTxO&#10;KB1w00mx53WczqcdrVGShlO7f08KX2Q7bT4IaQ+IPz1o45ScY2R1mHcRrGCkqCuI+tcrFrJ5MmWz&#10;2Ou+ByFgB/plxFYh27M4mbqD2vSY2GOsoSiOGf5OQYkHwRBBtgwxnoLGHmQtpZPJOZcmHkQujc+7&#10;BFkNYrvg0syDvuUS9DewNE/Scy6lHkQuzc+7FB3znYzDczSRwnrCCXOWp+iYcpzbOa+iIeerKL7g&#10;1zHpl/wasn7Zr2PeL2lqSPwqml7w65j5C2cIDb3wdaQrpMTGi55vfR5kh6ZLBIwYp2IU2gRspaZL&#10;aQX+cSGtku6qAYqy5gIYpBB49l1geEpgnLC7xb5tmg7Pwn1+vwIHpxZucwqxW7h7dwEr1LzTaqcC&#10;hmq3dnnYckM8Ubw0ZHvc0ch2trV3tWWplk9iJS3CEF1R5C5we29gt5f1qhni4sRR5XF+1b/bzprj&#10;KO5ver/u3w6HTEKsr6FOffM2skpq4Y6AwrQVpQ+dGBtcoFpWZX5fVhWFrNVmfVcp9sTRM4yTd9Ox&#10;J/sIVlnFNJJ+5rahL7YQ0N1P1VQv1jJ/Rh1Q0jUeaJQw2Er1d8D2aDqWgf5rx5UIWPWxQSlLo/EY&#10;URs7GU/oomZquLIervAmg6llYAIonIZ3xnU2u1aVmy12iuxpNvIW9acoqURY/5xX3QTV1Pn6v5dV&#10;isaV1RXKXCGqnLlKNCiezBzeSVIcadXXUTqVk8qZoDzOXO4Muoq+eqJgpmPk+IWeAspXrnwyGiwD&#10;ShrLlS+lEIiHWE0cCYSaU9FLpDI+1U/0QZk1TSbu4nlFKOawPtjeY+wDP5GObrP7Er4+cG2+cIV6&#10;DjZJT5/xKCqJvZC0doRUhsLOfX9Nf732et1h4DSXTMMQk2ZX30nkBbiFR3ZIWFP5YaFk/RU9+S0p&#10;HUsXRYq2KhO3txaEXhip+dA8tpkXLbG/Onzlqu2OyOBwP0nfsPHFyUk5LJ3Vd8jd9pToqO2l0HX/&#10;1LIP5zY9Xv5HufkHAAD//wMAUEsDBBQABgAIAAAAIQDTL1Ac4AAAAAkBAAAPAAAAZHJzL2Rvd25y&#10;ZXYueG1sTI9BS8NAEIXvgv9hGcGb3cTYYNNsSinqqQi2gvS2zU6T0OxsyG6T9N87nuxxeB9vvpev&#10;JtuKAXvfOFIQzyIQSKUzDVUKvvfvT68gfNBkdOsIFVzRw6q4v8t1ZtxIXzjsQiW4hHymFdQhdJmU&#10;vqzRaj9zHRJnJ9dbHfjsK2l6PXK5beVzFKXS6ob4Q6073NRYnncXq+Bj1OM6id+G7fm0uR7288+f&#10;bYxKPT5M6yWIgFP4h+FPn9WhYKeju5DxolWQRPELoxzECxAMzBcpbzkqSJMUZJHL2wXFLwAAAP//&#10;AwBQSwECLQAUAAYACAAAACEAtoM4kv4AAADhAQAAEwAAAAAAAAAAAAAAAAAAAAAAW0NvbnRlbnRf&#10;VHlwZXNdLnhtbFBLAQItABQABgAIAAAAIQA4/SH/1gAAAJQBAAALAAAAAAAAAAAAAAAAAC8BAABf&#10;cmVscy8ucmVsc1BLAQItABQABgAIAAAAIQAabG15nwQAAOsMAAAOAAAAAAAAAAAAAAAAAC4CAABk&#10;cnMvZTJvRG9jLnhtbFBLAQItABQABgAIAAAAIQDTL1Ac4AAAAAkBAAAPAAAAAAAAAAAAAAAAAPkG&#10;AABkcnMvZG93bnJldi54bWxQSwUGAAAAAAQABADzAAAABggAAAAA&#10;">
                <v:shape id="Freeform 15" o:spid="_x0000_s1035"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6" type="#_x0000_t202" style="position:absolute;left:3986;top:-79;width:1907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2A6442DE"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5F1CAE">
                          <w:rPr>
                            <w:i/>
                            <w:color w:val="7F7F7F" w:themeColor="text1" w:themeTint="80"/>
                          </w:rPr>
                          <w:t>Lisa-Maria Heigl,</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3769A25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66503D">
                                <w:rPr>
                                  <w:rFonts w:cs="Arial"/>
                                  <w:i/>
                                  <w:color w:val="7F7F7F" w:themeColor="text1" w:themeTint="80"/>
                                </w:rPr>
                                <w:t>4</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7"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pskQQAAOEMAAAOAAAAZHJzL2Uyb0RvYy54bWy0V11v2zYUfR+w/0DocUNiUfI34hRpugQF&#10;sjZAXPSZ1octTBI1ko6d/fqdS5qy7NlJ0GIPsUjxiDw8PJf35urDtirZc6Z0IetZwC/DgGV1ItOi&#10;Xs6Cb/O7i3HAtBF1KkpZZ7PgJdPBh+tff7naNNMskitZpplimKTW000zC1bGNNNeTyerrBL6UjZZ&#10;jcFcqkoYdNWylyqxwexV2YvCcNjbSJU2SiaZ1nj7yQ0G13b+PM8S8zXPdWZYOQvAzdhfZX8X9Nu7&#10;vhLTpRLNqkh2NMQPsKhEUWPRdqpPwgi2VsV/pqqKREktc3OZyKon87xIMrsH7IaHR7u5V3Ld2L0s&#10;p5tl08oEaY90+uFpky/P96p5ah4VlNg0S2hhe7SXba4qeoIl21rJXlrJsq1hCV7yUZ/zEZRNMMYn&#10;49Fg4DRNVhB+/9nFaDLgfuSPzsdx3N9/PI4I0vNL9w4IbRpYRO9V0D+nwtNKNJkVV0+hwqNiRToL&#10;okHAalHBqXcqy8h3jNsd0eqAkVKkiW4eZPKXJrYHI9TRwLDF5k+ZYhqxNtI6411q9ifjoRcznoRD&#10;u3Srh5gma23uM2mPRTw/aOP8m6Jl3ZfuyM8xSV6VsPLvFyxk43jIRpF3ewviHvRbj81DtmFRPHRn&#10;tGwxkcfYiXgUMfwdg2IPwkQEWbGIT45BOOcOpclgcIoS5HcgotQ/TWnoMa9RGnnQa5RwOXUojePJ&#10;KUoTDyJK49OU+KHecT88JRPvCk6YkzrxQ8lxbqdY8a7mcx6d4XUo+jleXdXP8zrU/ZynusLP+fAM&#10;r0Plz9gKHtq74cBXCImlN71Y+ThItvUuENBiglJQaGOvkZquojn0xzU1j3e3DFAUNWfAEIXAo3eB&#10;wZTAOGF3gb0+NR2ehfv4fgMOTS3cxhT2buHuuduwQqY7znEqYMhxCxeHjTCkE+2XmmyDuw7RzlZ4&#10;Qmd6X8nnbC4twpBcnGMc69p7A6vtx8u6i4tiJ5XH+VH/bHazOY0iPt5p5Mf90+EQSVjzLdQxNz9H&#10;UkqduSOgbdpk0m6dFOtcoFqWRXpXlCVtWavl4rZU7FmgUujHH4d9L/YBrLSOqSV95pahNzYH0LVP&#10;OVRPFzJ9QQpQ0pUbKI/QWEn1T8A2KDVmgf57LVQWsPJzjSw24f0+dm1spz+gi5qp7siiOyLqBFPN&#10;AhPA4dS8Na6eWTeqWK6wErenWcsbpJ68oBRh+TlWuw4SqeP6/2dUmMhl1DmKhjwrUxbZLNPJm8xs&#10;P0pyHDnDp1A6laOkyQc8jJ2NOgVFW4sMJmE0gRd9LXJUTsD5yqVPRo1ZQEFjtfKpFAbxEOuJA4NQ&#10;SZq1FimND/Ujf1BkDeOBu3jeMIrZLra27GhLjCPr6Ca5K8D1QWjzKBTyObxBfvqKn7yUWAtBa1sI&#10;ZTjs1Pu3/Nd6r/UdGs5z8TAM0anX1a1EXOD+BCPbJKwpfTNXsvqOSvyGnI6hsyZFRZVkNzcWhAoY&#10;oflQPzWJNy2pP99+F6rZHZHB4X6RvlYT06OTclg6q3fY3ZaTqKPtpbCr+alQ7/ZteOz/M7n+F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0mfpskQQAAOEMAAAOAAAAAAAAAAAAAAAAAC4CAABkcnMvZTJvRG9jLnhtbFBL&#10;AQItABQABgAIAAAAIQBqHqHl3wAAAAoBAAAPAAAAAAAAAAAAAAAAAOsGAABkcnMvZG93bnJldi54&#10;bWxQSwUGAAAAAAQABADzAAAA9wcAAAAA&#10;">
                <v:shape id="Freeform 15" o:spid="_x0000_s1038"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9"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3769A25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66503D">
                          <w:rPr>
                            <w:rFonts w:cs="Arial"/>
                            <w:i/>
                            <w:color w:val="7F7F7F" w:themeColor="text1" w:themeTint="80"/>
                          </w:rPr>
                          <w:t>4</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68498CDD" w14:textId="0D62A222" w:rsidR="00031E52" w:rsidRDefault="00F546C4" w:rsidP="00F546C4">
      <w:pPr>
        <w:rPr>
          <w:rFonts w:ascii="Arial" w:hAnsi="Arial" w:cs="Arial"/>
          <w:b/>
          <w:bCs/>
          <w:sz w:val="32"/>
          <w:szCs w:val="32"/>
          <w:u w:val="single"/>
        </w:rPr>
      </w:pPr>
      <w:r w:rsidRPr="00F546C4">
        <w:rPr>
          <w:rFonts w:ascii="Arial" w:hAnsi="Arial" w:cs="Arial"/>
          <w:b/>
          <w:bCs/>
          <w:sz w:val="32"/>
          <w:szCs w:val="32"/>
          <w:u w:val="single"/>
        </w:rPr>
        <w:t>REWAG relies on SENNEBOGEN machine</w:t>
      </w:r>
      <w:r w:rsidR="000B693A">
        <w:rPr>
          <w:rFonts w:ascii="Arial" w:hAnsi="Arial" w:cs="Arial"/>
          <w:b/>
          <w:bCs/>
          <w:sz w:val="32"/>
          <w:szCs w:val="32"/>
          <w:u w:val="single"/>
        </w:rPr>
        <w:t xml:space="preserve">s </w:t>
      </w:r>
      <w:r w:rsidRPr="00F546C4">
        <w:rPr>
          <w:rFonts w:ascii="Arial" w:hAnsi="Arial" w:cs="Arial"/>
          <w:b/>
          <w:bCs/>
          <w:sz w:val="32"/>
          <w:szCs w:val="32"/>
          <w:u w:val="single"/>
        </w:rPr>
        <w:t>for waste recycling</w:t>
      </w:r>
    </w:p>
    <w:p w14:paraId="0030EB30" w14:textId="77777777" w:rsidR="00F546C4" w:rsidRDefault="00F546C4" w:rsidP="00F546C4">
      <w:pPr>
        <w:rPr>
          <w:rFonts w:ascii="Arial" w:hAnsi="Arial" w:cs="Arial"/>
          <w:b/>
          <w:bCs/>
          <w:sz w:val="24"/>
          <w:szCs w:val="24"/>
        </w:rPr>
      </w:pPr>
    </w:p>
    <w:p w14:paraId="17DBBC4E" w14:textId="18FE5365" w:rsidR="004A0014" w:rsidRDefault="00F546C4" w:rsidP="005F1CAE">
      <w:pPr>
        <w:spacing w:line="360" w:lineRule="auto"/>
        <w:rPr>
          <w:rFonts w:ascii="Arial" w:hAnsi="Arial" w:cs="Arial"/>
          <w:b/>
          <w:bCs/>
          <w:color w:val="000000"/>
          <w:sz w:val="24"/>
          <w:szCs w:val="24"/>
        </w:rPr>
      </w:pPr>
      <w:r w:rsidRPr="00F546C4">
        <w:rPr>
          <w:rFonts w:ascii="Arial" w:hAnsi="Arial" w:cs="Arial"/>
          <w:b/>
          <w:bCs/>
          <w:color w:val="000000"/>
          <w:sz w:val="24"/>
          <w:szCs w:val="24"/>
        </w:rPr>
        <w:t>In the middle of the municipality of Kaiseraugust near Basel, REWAG Entsorgung AG relies on sustainable recycling technologies. Thousands of tons of waste, from household waste to construction and demolition waste, are recycled there every year. The work is done by several SENNEBOGEN machines - including one of the latest innovations, the SENNEBOGEN 824 G.</w:t>
      </w:r>
    </w:p>
    <w:p w14:paraId="67B8F778" w14:textId="77777777" w:rsidR="00F546C4" w:rsidRPr="005F1CAE" w:rsidRDefault="00F546C4" w:rsidP="005F1CAE">
      <w:pPr>
        <w:spacing w:line="360" w:lineRule="auto"/>
        <w:rPr>
          <w:rFonts w:ascii="Arial" w:hAnsi="Arial" w:cs="Arial"/>
          <w:b/>
          <w:bCs/>
          <w:sz w:val="24"/>
          <w:szCs w:val="24"/>
        </w:rPr>
      </w:pPr>
    </w:p>
    <w:p w14:paraId="7BE906C7" w14:textId="2803405C" w:rsidR="005F1CAE" w:rsidRDefault="008F4D31" w:rsidP="005F1CAE">
      <w:pPr>
        <w:spacing w:line="360" w:lineRule="auto"/>
        <w:rPr>
          <w:rFonts w:ascii="Arial" w:hAnsi="Arial" w:cs="Arial"/>
          <w:sz w:val="24"/>
          <w:szCs w:val="24"/>
        </w:rPr>
      </w:pPr>
      <w:r w:rsidRPr="008F4D31">
        <w:rPr>
          <w:rFonts w:ascii="Arial" w:hAnsi="Arial" w:cs="Arial"/>
          <w:sz w:val="24"/>
          <w:szCs w:val="24"/>
        </w:rPr>
        <w:t>REWAG Entsorgung AG, founded in 1996, is a renowned waste disposal specialist that specializes in the professional disposal of all types of waste materials from companies and private households. The company operates three sites in Switzerland, including Münchenstein, Sissach and the main site in Kaiseraugust - all within a 30-kilometer radius of Basel. Its services include the acceptance, recycling, sorting and processing of waste for onward transportation.</w:t>
      </w:r>
    </w:p>
    <w:p w14:paraId="77CC29A2" w14:textId="77777777" w:rsidR="008F4D31" w:rsidRPr="00826944" w:rsidRDefault="008F4D31" w:rsidP="005F1CAE">
      <w:pPr>
        <w:spacing w:line="360" w:lineRule="auto"/>
        <w:rPr>
          <w:rFonts w:ascii="Arial" w:hAnsi="Arial" w:cs="Arial"/>
          <w:sz w:val="24"/>
          <w:szCs w:val="24"/>
        </w:rPr>
      </w:pPr>
    </w:p>
    <w:p w14:paraId="5B2B920A" w14:textId="1848B5EE" w:rsidR="0066503D" w:rsidRDefault="008F4D31" w:rsidP="0066503D">
      <w:pPr>
        <w:spacing w:line="360" w:lineRule="auto"/>
        <w:rPr>
          <w:rFonts w:ascii="Arial" w:hAnsi="Arial" w:cs="Arial"/>
          <w:sz w:val="24"/>
          <w:szCs w:val="24"/>
        </w:rPr>
      </w:pPr>
      <w:r w:rsidRPr="008F4D31">
        <w:rPr>
          <w:rFonts w:ascii="Arial" w:hAnsi="Arial" w:cs="Arial"/>
          <w:sz w:val="24"/>
          <w:szCs w:val="24"/>
        </w:rPr>
        <w:t>A central credo of REWAG Entsorgung AG is to return all recyclable materials to the material cycle, while residual materials are transported away by rail and incinerated to produce electricity and heat for Basel households. The company attaches great importance to environmentally friendly disposal processes, as most of the waste is sorted manually by specialized employees and material handlers.</w:t>
      </w:r>
    </w:p>
    <w:p w14:paraId="557FF1B4" w14:textId="77777777" w:rsidR="008F4D31" w:rsidRPr="008F4D31" w:rsidRDefault="008F4D31" w:rsidP="008F4D31">
      <w:pPr>
        <w:spacing w:line="360" w:lineRule="auto"/>
        <w:rPr>
          <w:rFonts w:ascii="Arial" w:hAnsi="Arial" w:cs="Arial"/>
          <w:b/>
          <w:bCs/>
          <w:sz w:val="24"/>
          <w:szCs w:val="24"/>
        </w:rPr>
      </w:pPr>
    </w:p>
    <w:p w14:paraId="3EC747EA" w14:textId="28685990" w:rsidR="0066503D" w:rsidRDefault="008F4D31" w:rsidP="008F4D31">
      <w:pPr>
        <w:spacing w:line="360" w:lineRule="auto"/>
        <w:rPr>
          <w:rFonts w:ascii="Arial" w:hAnsi="Arial" w:cs="Arial"/>
          <w:b/>
          <w:bCs/>
          <w:sz w:val="24"/>
          <w:szCs w:val="24"/>
        </w:rPr>
      </w:pPr>
      <w:r w:rsidRPr="008F4D31">
        <w:rPr>
          <w:rFonts w:ascii="Arial" w:hAnsi="Arial" w:cs="Arial"/>
          <w:b/>
          <w:bCs/>
          <w:sz w:val="24"/>
          <w:szCs w:val="24"/>
        </w:rPr>
        <w:t>REWAG stands by SENNEBOGEN</w:t>
      </w:r>
    </w:p>
    <w:p w14:paraId="3B5DD9EE" w14:textId="77777777" w:rsidR="008F4D31" w:rsidRPr="009F68DF" w:rsidRDefault="008F4D31" w:rsidP="008F4D31">
      <w:pPr>
        <w:spacing w:line="360" w:lineRule="auto"/>
        <w:rPr>
          <w:rFonts w:ascii="Arial" w:hAnsi="Arial" w:cs="Arial"/>
          <w:b/>
          <w:bCs/>
          <w:sz w:val="24"/>
          <w:szCs w:val="24"/>
        </w:rPr>
      </w:pPr>
    </w:p>
    <w:p w14:paraId="786C4D57" w14:textId="24A49056" w:rsidR="005F1CAE" w:rsidRDefault="008F4D31" w:rsidP="005F1CAE">
      <w:pPr>
        <w:spacing w:line="360" w:lineRule="auto"/>
        <w:rPr>
          <w:rFonts w:ascii="Arial" w:hAnsi="Arial" w:cs="Arial"/>
          <w:sz w:val="24"/>
          <w:szCs w:val="24"/>
        </w:rPr>
      </w:pPr>
      <w:r w:rsidRPr="008F4D31">
        <w:rPr>
          <w:rFonts w:ascii="Arial" w:hAnsi="Arial" w:cs="Arial"/>
          <w:sz w:val="24"/>
          <w:szCs w:val="24"/>
        </w:rPr>
        <w:t>24 employees work at the main site in Kaiseraugust, including five machine operators. The company recently decided to purchase a new machine, as the previous 821 E had already reached 14,000 operating hours (2,000 per year). The choice fell on the successor model, the 824 G, which has been in use since March 18, 2024. It impresses with a reach of 12 meters and an operating weight of up to 26.3 tonnes.</w:t>
      </w:r>
    </w:p>
    <w:p w14:paraId="785E9769" w14:textId="77777777" w:rsidR="008F4D31" w:rsidRDefault="008F4D31" w:rsidP="005F1CAE">
      <w:pPr>
        <w:spacing w:line="360" w:lineRule="auto"/>
        <w:rPr>
          <w:rFonts w:ascii="Arial" w:hAnsi="Arial" w:cs="Arial"/>
          <w:sz w:val="24"/>
          <w:szCs w:val="24"/>
        </w:rPr>
      </w:pPr>
    </w:p>
    <w:p w14:paraId="783122D8" w14:textId="77777777" w:rsidR="00AE3231" w:rsidRDefault="00AE3231" w:rsidP="005F1CAE">
      <w:pPr>
        <w:spacing w:line="360" w:lineRule="auto"/>
        <w:rPr>
          <w:rFonts w:ascii="Arial" w:hAnsi="Arial" w:cs="Arial"/>
          <w:sz w:val="24"/>
          <w:szCs w:val="24"/>
        </w:rPr>
      </w:pPr>
    </w:p>
    <w:p w14:paraId="0D21C84B" w14:textId="77777777" w:rsidR="008F4D31" w:rsidRPr="005F1CAE" w:rsidRDefault="008F4D31" w:rsidP="005F1CAE">
      <w:pPr>
        <w:spacing w:line="360" w:lineRule="auto"/>
        <w:rPr>
          <w:rFonts w:ascii="Arial" w:hAnsi="Arial" w:cs="Arial"/>
          <w:sz w:val="24"/>
          <w:szCs w:val="24"/>
        </w:rPr>
      </w:pPr>
    </w:p>
    <w:p w14:paraId="4A232D36" w14:textId="179DD778" w:rsidR="005F1CAE" w:rsidRDefault="008F4D31" w:rsidP="005F1CAE">
      <w:pPr>
        <w:spacing w:line="360" w:lineRule="auto"/>
        <w:rPr>
          <w:rFonts w:ascii="Arial" w:hAnsi="Arial" w:cs="Arial"/>
          <w:sz w:val="24"/>
          <w:szCs w:val="24"/>
        </w:rPr>
      </w:pPr>
      <w:r w:rsidRPr="008F4D31">
        <w:rPr>
          <w:rFonts w:ascii="Arial" w:hAnsi="Arial" w:cs="Arial"/>
          <w:sz w:val="24"/>
          <w:szCs w:val="24"/>
        </w:rPr>
        <w:lastRenderedPageBreak/>
        <w:t>"We were very satisfied with the old machine. That's why it was always clear to me that we would choose this brand again," explains Operations Manager Urs Kaiser. The SENNEBOGEN machines are also easy to operate. Every operator drives every machine. Everyone is already familiar with how these material handlers work, so that each operator can quickly work efficiently with each machine.</w:t>
      </w:r>
    </w:p>
    <w:p w14:paraId="3D3C7175" w14:textId="77777777" w:rsidR="005F1CAE" w:rsidRPr="005F1CAE" w:rsidRDefault="005F1CAE" w:rsidP="005F1CAE">
      <w:pPr>
        <w:spacing w:line="360" w:lineRule="auto"/>
        <w:rPr>
          <w:rFonts w:ascii="Arial" w:hAnsi="Arial" w:cs="Arial"/>
          <w:sz w:val="24"/>
          <w:szCs w:val="24"/>
        </w:rPr>
      </w:pPr>
    </w:p>
    <w:p w14:paraId="428A3ED8" w14:textId="369375F0" w:rsidR="005F1CAE" w:rsidRPr="005F1CAE" w:rsidRDefault="008F4D31" w:rsidP="005F1CAE">
      <w:pPr>
        <w:spacing w:line="360" w:lineRule="auto"/>
        <w:rPr>
          <w:sz w:val="24"/>
          <w:szCs w:val="24"/>
        </w:rPr>
      </w:pPr>
      <w:r w:rsidRPr="008F4D31">
        <w:rPr>
          <w:rFonts w:ascii="Arial" w:hAnsi="Arial" w:cs="Arial"/>
          <w:sz w:val="24"/>
          <w:szCs w:val="24"/>
        </w:rPr>
        <w:t>A total of three material handlers are used for the sorting process, including the 824 G, a mobile 817 E and a stationary 821 E electric excavator in the hall.</w:t>
      </w:r>
    </w:p>
    <w:p w14:paraId="486848D5" w14:textId="77777777" w:rsidR="008F4D31" w:rsidRPr="008F4D31" w:rsidRDefault="008F4D31" w:rsidP="008F4D31">
      <w:pPr>
        <w:spacing w:line="360" w:lineRule="auto"/>
        <w:rPr>
          <w:rFonts w:ascii="Arial" w:hAnsi="Arial" w:cs="Arial"/>
          <w:b/>
          <w:bCs/>
          <w:sz w:val="24"/>
          <w:szCs w:val="24"/>
        </w:rPr>
      </w:pPr>
    </w:p>
    <w:p w14:paraId="79A94938" w14:textId="63BEFA41" w:rsidR="0066503D" w:rsidRDefault="008F4D31" w:rsidP="008F4D31">
      <w:pPr>
        <w:spacing w:line="360" w:lineRule="auto"/>
        <w:rPr>
          <w:rFonts w:ascii="Arial" w:hAnsi="Arial" w:cs="Arial"/>
          <w:b/>
          <w:bCs/>
          <w:sz w:val="24"/>
          <w:szCs w:val="24"/>
        </w:rPr>
      </w:pPr>
      <w:r w:rsidRPr="008F4D31">
        <w:rPr>
          <w:rFonts w:ascii="Arial" w:hAnsi="Arial" w:cs="Arial"/>
          <w:b/>
          <w:bCs/>
          <w:sz w:val="24"/>
          <w:szCs w:val="24"/>
        </w:rPr>
        <w:t>More than just efficiency</w:t>
      </w:r>
    </w:p>
    <w:p w14:paraId="24831ED2" w14:textId="77777777" w:rsidR="008F4D31" w:rsidRPr="009F68DF" w:rsidRDefault="008F4D31" w:rsidP="008F4D31">
      <w:pPr>
        <w:spacing w:line="360" w:lineRule="auto"/>
        <w:rPr>
          <w:rFonts w:ascii="Arial" w:hAnsi="Arial" w:cs="Arial"/>
          <w:b/>
          <w:bCs/>
          <w:sz w:val="24"/>
          <w:szCs w:val="24"/>
        </w:rPr>
      </w:pPr>
    </w:p>
    <w:p w14:paraId="6F6F0B68" w14:textId="10684D98" w:rsidR="005F1CAE" w:rsidRDefault="008F4D31" w:rsidP="005F1CAE">
      <w:pPr>
        <w:spacing w:line="360" w:lineRule="auto"/>
        <w:rPr>
          <w:rFonts w:ascii="Arial" w:hAnsi="Arial" w:cs="Arial"/>
          <w:sz w:val="24"/>
          <w:szCs w:val="24"/>
        </w:rPr>
      </w:pPr>
      <w:r w:rsidRPr="008F4D31">
        <w:rPr>
          <w:rFonts w:ascii="Arial" w:hAnsi="Arial" w:cs="Arial"/>
          <w:sz w:val="24"/>
          <w:szCs w:val="24"/>
        </w:rPr>
        <w:t>The decision to use Sennebogen machines was based not only on their performance, but also on their environmental friendliness and energy efficiency. The machines have an efficient diesel engine with automatic idling and optimized hydraulics, as well as a SENCON control system that allows the operator to precisely control energy consumption. The Stage V exhaust system also contributes to the environmental friendliness of the machine.</w:t>
      </w:r>
    </w:p>
    <w:p w14:paraId="10E16578" w14:textId="77777777" w:rsidR="008F4D31" w:rsidRDefault="008F4D31" w:rsidP="005F1CAE">
      <w:pPr>
        <w:spacing w:line="360" w:lineRule="auto"/>
      </w:pPr>
    </w:p>
    <w:p w14:paraId="6BE3FC92" w14:textId="33A485E3" w:rsidR="005F1CAE" w:rsidRDefault="008F4D31" w:rsidP="005F1CAE">
      <w:pPr>
        <w:spacing w:line="360" w:lineRule="auto"/>
        <w:rPr>
          <w:rFonts w:ascii="Arial" w:hAnsi="Arial" w:cs="Arial"/>
          <w:sz w:val="24"/>
          <w:szCs w:val="24"/>
        </w:rPr>
      </w:pPr>
      <w:r w:rsidRPr="008F4D31">
        <w:rPr>
          <w:rFonts w:ascii="Arial" w:hAnsi="Arial" w:cs="Arial"/>
          <w:sz w:val="24"/>
          <w:szCs w:val="24"/>
        </w:rPr>
        <w:t>The design of the new MaxCab is also impressive. Ergonomic seats and high-quality air conditioning in the spacious MaxCab of the latest generation offer good comfort. Thanks to the full-length windshield, the entire work area can also be clearly seen, which contributes to the safety of all employees.</w:t>
      </w:r>
    </w:p>
    <w:p w14:paraId="2E36EC16" w14:textId="77777777" w:rsidR="008F4D31" w:rsidRDefault="008F4D31" w:rsidP="005F1CAE">
      <w:pPr>
        <w:spacing w:line="360" w:lineRule="auto"/>
        <w:rPr>
          <w:rFonts w:ascii="Arial" w:hAnsi="Arial" w:cs="Arial"/>
          <w:sz w:val="24"/>
          <w:szCs w:val="24"/>
        </w:rPr>
      </w:pPr>
    </w:p>
    <w:p w14:paraId="5F340F2F" w14:textId="3E1E5BD7" w:rsidR="005F1CAE" w:rsidRDefault="008F4D31" w:rsidP="005F1CAE">
      <w:pPr>
        <w:spacing w:line="360" w:lineRule="auto"/>
        <w:rPr>
          <w:rFonts w:ascii="Arial" w:hAnsi="Arial" w:cs="Arial"/>
          <w:b/>
          <w:bCs/>
          <w:sz w:val="24"/>
          <w:szCs w:val="24"/>
        </w:rPr>
      </w:pPr>
      <w:r w:rsidRPr="008F4D31">
        <w:rPr>
          <w:rFonts w:ascii="Arial" w:hAnsi="Arial" w:cs="Arial"/>
          <w:b/>
          <w:bCs/>
          <w:sz w:val="24"/>
          <w:szCs w:val="24"/>
        </w:rPr>
        <w:t>Service easier than ever before</w:t>
      </w:r>
    </w:p>
    <w:p w14:paraId="3CADD185" w14:textId="77777777" w:rsidR="008F4D31" w:rsidRPr="005F1CAE" w:rsidRDefault="008F4D31" w:rsidP="005F1CAE">
      <w:pPr>
        <w:spacing w:line="360" w:lineRule="auto"/>
        <w:rPr>
          <w:rFonts w:ascii="Arial" w:hAnsi="Arial" w:cs="Arial"/>
          <w:sz w:val="24"/>
          <w:szCs w:val="24"/>
        </w:rPr>
      </w:pPr>
    </w:p>
    <w:p w14:paraId="2EBBFAB4" w14:textId="3E9495F9" w:rsidR="005F1CAE" w:rsidRDefault="008F4D31" w:rsidP="005F1CAE">
      <w:pPr>
        <w:spacing w:line="360" w:lineRule="auto"/>
        <w:rPr>
          <w:rFonts w:ascii="Arial" w:hAnsi="Arial" w:cs="Arial"/>
          <w:sz w:val="24"/>
          <w:szCs w:val="24"/>
        </w:rPr>
      </w:pPr>
      <w:r w:rsidRPr="008F4D31">
        <w:rPr>
          <w:rFonts w:ascii="Arial" w:hAnsi="Arial" w:cs="Arial"/>
          <w:sz w:val="24"/>
          <w:szCs w:val="24"/>
        </w:rPr>
        <w:t xml:space="preserve">It's not just the ease of operation and comfort in the cab that benefits the company and its drivers. The combination of user-friendly design and outstanding customer service has made SENNEBOGEN machines the first choice for REWAG Entsorgung AG. Pascal Graff, the operator who has the main responsibility for the 824 G, emphasizes: "I really like the ease of maintenance of this machine. Many things have been optimized in the SENNEBOGEN G-series. The service, the availability of spare parts and the support from </w:t>
      </w:r>
      <w:hyperlink r:id="rId8" w:history="1">
        <w:r w:rsidRPr="00557595">
          <w:rPr>
            <w:rStyle w:val="Hyperlink"/>
            <w:rFonts w:ascii="Arial" w:hAnsi="Arial" w:cs="Arial"/>
            <w:sz w:val="24"/>
            <w:szCs w:val="24"/>
          </w:rPr>
          <w:t>Kuhn Schweiz AG</w:t>
        </w:r>
      </w:hyperlink>
      <w:r w:rsidRPr="008F4D31">
        <w:rPr>
          <w:rFonts w:ascii="Arial" w:hAnsi="Arial" w:cs="Arial"/>
          <w:sz w:val="24"/>
          <w:szCs w:val="24"/>
        </w:rPr>
        <w:t xml:space="preserve"> and SENNEBOGEN are the icing on the cake."</w:t>
      </w:r>
    </w:p>
    <w:p w14:paraId="12AF76AF" w14:textId="007A42FC" w:rsidR="00AB32AC" w:rsidRDefault="0066503D" w:rsidP="004436C5">
      <w:pPr>
        <w:adjustRightInd w:val="0"/>
        <w:spacing w:line="360" w:lineRule="auto"/>
        <w:rPr>
          <w:rFonts w:ascii="Arial" w:hAnsi="Arial" w:cs="Arial"/>
          <w:b/>
          <w:sz w:val="24"/>
          <w:szCs w:val="24"/>
        </w:rPr>
      </w:pPr>
      <w:r>
        <w:rPr>
          <w:rFonts w:ascii="Arial" w:hAnsi="Arial" w:cs="Arial"/>
          <w:b/>
          <w:sz w:val="24"/>
          <w:szCs w:val="24"/>
        </w:rPr>
        <w:br w:type="page"/>
      </w:r>
      <w:r w:rsidR="008F4D31" w:rsidRPr="008F4D31">
        <w:rPr>
          <w:rFonts w:ascii="Arial" w:hAnsi="Arial" w:cs="Arial"/>
          <w:b/>
          <w:sz w:val="24"/>
          <w:szCs w:val="24"/>
        </w:rPr>
        <w:lastRenderedPageBreak/>
        <w:t>Captions</w:t>
      </w:r>
      <w:r>
        <w:rPr>
          <w:rFonts w:ascii="Arial" w:hAnsi="Arial" w:cs="Arial"/>
          <w:b/>
          <w:sz w:val="24"/>
          <w:szCs w:val="24"/>
        </w:rPr>
        <w:t>:</w:t>
      </w:r>
    </w:p>
    <w:p w14:paraId="3E009F58" w14:textId="77777777" w:rsidR="00E52B08" w:rsidRDefault="00E52B08" w:rsidP="004436C5">
      <w:pPr>
        <w:adjustRightInd w:val="0"/>
        <w:spacing w:line="360" w:lineRule="auto"/>
        <w:rPr>
          <w:rFonts w:ascii="Arial" w:hAnsi="Arial" w:cs="Arial"/>
          <w:b/>
          <w:sz w:val="24"/>
          <w:szCs w:val="24"/>
        </w:rPr>
      </w:pPr>
    </w:p>
    <w:p w14:paraId="75CD4533" w14:textId="2C69981B" w:rsidR="006345A0" w:rsidRDefault="00BD6E16" w:rsidP="004436C5">
      <w:pPr>
        <w:adjustRightInd w:val="0"/>
        <w:spacing w:line="360" w:lineRule="auto"/>
        <w:rPr>
          <w:rFonts w:ascii="Arial" w:hAnsi="Arial" w:cs="Arial"/>
          <w:b/>
          <w:sz w:val="24"/>
          <w:szCs w:val="24"/>
        </w:rPr>
      </w:pPr>
      <w:r>
        <w:rPr>
          <w:rFonts w:ascii="Arial" w:hAnsi="Arial" w:cs="Arial"/>
          <w:noProof/>
          <w:sz w:val="24"/>
          <w:szCs w:val="24"/>
        </w:rPr>
        <w:drawing>
          <wp:inline distT="0" distB="0" distL="0" distR="0" wp14:anchorId="69FD13FB" wp14:editId="2CF46BA9">
            <wp:extent cx="5747385" cy="324167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385" cy="3241675"/>
                    </a:xfrm>
                    <a:prstGeom prst="rect">
                      <a:avLst/>
                    </a:prstGeom>
                    <a:noFill/>
                    <a:ln>
                      <a:noFill/>
                    </a:ln>
                  </pic:spPr>
                </pic:pic>
              </a:graphicData>
            </a:graphic>
          </wp:inline>
        </w:drawing>
      </w:r>
    </w:p>
    <w:p w14:paraId="3A7B6EFE" w14:textId="60CA024B" w:rsidR="00BD6E16" w:rsidRDefault="008F4D31" w:rsidP="00BD6E16">
      <w:pPr>
        <w:adjustRightInd w:val="0"/>
        <w:spacing w:line="360" w:lineRule="auto"/>
        <w:rPr>
          <w:rFonts w:ascii="Arial" w:hAnsi="Arial" w:cs="Arial"/>
          <w:sz w:val="24"/>
          <w:szCs w:val="24"/>
        </w:rPr>
      </w:pPr>
      <w:r w:rsidRPr="008F4D31">
        <w:rPr>
          <w:rFonts w:ascii="Arial" w:hAnsi="Arial" w:cs="Arial"/>
          <w:sz w:val="24"/>
          <w:szCs w:val="24"/>
        </w:rPr>
        <w:t>The sorting grab places the wooden spades in the designated position.</w:t>
      </w:r>
    </w:p>
    <w:p w14:paraId="2860F2DF" w14:textId="77777777" w:rsidR="008F4D31" w:rsidRDefault="008F4D31" w:rsidP="00BD6E16">
      <w:pPr>
        <w:adjustRightInd w:val="0"/>
        <w:spacing w:line="360" w:lineRule="auto"/>
        <w:rPr>
          <w:rFonts w:ascii="Arial" w:hAnsi="Arial" w:cs="Arial"/>
          <w:sz w:val="24"/>
          <w:szCs w:val="24"/>
        </w:rPr>
      </w:pPr>
    </w:p>
    <w:p w14:paraId="7C0D1276" w14:textId="6E4177EB" w:rsidR="0066503D" w:rsidRDefault="00BD6E16" w:rsidP="00531A58">
      <w:pPr>
        <w:adjustRightInd w:val="0"/>
        <w:spacing w:line="360" w:lineRule="auto"/>
        <w:rPr>
          <w:rFonts w:ascii="Arial" w:hAnsi="Arial" w:cs="Arial"/>
          <w:sz w:val="24"/>
          <w:szCs w:val="24"/>
        </w:rPr>
      </w:pPr>
      <w:r>
        <w:rPr>
          <w:rFonts w:ascii="Arial" w:hAnsi="Arial" w:cs="Arial"/>
          <w:noProof/>
          <w:sz w:val="24"/>
          <w:szCs w:val="24"/>
        </w:rPr>
        <w:drawing>
          <wp:inline distT="0" distB="0" distL="0" distR="0" wp14:anchorId="60A27053" wp14:editId="52BC0707">
            <wp:extent cx="5747385" cy="324167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385" cy="3241675"/>
                    </a:xfrm>
                    <a:prstGeom prst="rect">
                      <a:avLst/>
                    </a:prstGeom>
                    <a:noFill/>
                    <a:ln>
                      <a:noFill/>
                    </a:ln>
                  </pic:spPr>
                </pic:pic>
              </a:graphicData>
            </a:graphic>
          </wp:inline>
        </w:drawing>
      </w:r>
    </w:p>
    <w:p w14:paraId="2CE844FA" w14:textId="136BC529" w:rsidR="00E81D26" w:rsidRDefault="008F4D31" w:rsidP="00531A58">
      <w:pPr>
        <w:adjustRightInd w:val="0"/>
        <w:spacing w:line="360" w:lineRule="auto"/>
        <w:rPr>
          <w:rFonts w:ascii="Arial" w:hAnsi="Arial" w:cs="Arial"/>
          <w:sz w:val="24"/>
          <w:szCs w:val="24"/>
        </w:rPr>
      </w:pPr>
      <w:r w:rsidRPr="008F4D31">
        <w:rPr>
          <w:rFonts w:ascii="Arial" w:hAnsi="Arial" w:cs="Arial"/>
          <w:sz w:val="24"/>
          <w:szCs w:val="24"/>
        </w:rPr>
        <w:t>Efficient and compact - the 824 G in continuous use at REWAG.</w:t>
      </w:r>
    </w:p>
    <w:p w14:paraId="7C12CC6C" w14:textId="2B1C52C3" w:rsidR="0066503D" w:rsidRDefault="0066503D" w:rsidP="00531A58">
      <w:pPr>
        <w:adjustRightInd w:val="0"/>
        <w:spacing w:line="360" w:lineRule="auto"/>
        <w:rPr>
          <w:rFonts w:ascii="Arial" w:hAnsi="Arial" w:cs="Arial"/>
          <w:sz w:val="24"/>
          <w:szCs w:val="24"/>
        </w:rPr>
      </w:pPr>
    </w:p>
    <w:p w14:paraId="09D17CA9" w14:textId="77777777" w:rsidR="00BD6E16" w:rsidRDefault="00BD6E16" w:rsidP="00531A58">
      <w:pPr>
        <w:adjustRightInd w:val="0"/>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174FCE8B" wp14:editId="6BB361DE">
            <wp:extent cx="5759450" cy="32416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51A16876" w14:textId="12357055" w:rsidR="0066503D" w:rsidRDefault="008F4D31" w:rsidP="00BD6E16">
      <w:pPr>
        <w:adjustRightInd w:val="0"/>
        <w:spacing w:line="360" w:lineRule="auto"/>
        <w:rPr>
          <w:rFonts w:ascii="Arial" w:hAnsi="Arial" w:cs="Arial"/>
          <w:sz w:val="24"/>
          <w:szCs w:val="24"/>
        </w:rPr>
      </w:pPr>
      <w:r w:rsidRPr="008F4D31">
        <w:rPr>
          <w:rFonts w:ascii="Arial" w:hAnsi="Arial" w:cs="Arial"/>
          <w:sz w:val="24"/>
          <w:szCs w:val="24"/>
        </w:rPr>
        <w:t>Pascal Graff: "I'm pretty proud to be operating this new machine."</w:t>
      </w:r>
    </w:p>
    <w:sectPr w:rsidR="0066503D"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661C8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3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5AC3"/>
    <w:rsid w:val="0005110E"/>
    <w:rsid w:val="000514E6"/>
    <w:rsid w:val="00060BE6"/>
    <w:rsid w:val="00074244"/>
    <w:rsid w:val="000A0F11"/>
    <w:rsid w:val="000B693A"/>
    <w:rsid w:val="000C5FF7"/>
    <w:rsid w:val="000C6638"/>
    <w:rsid w:val="000C7446"/>
    <w:rsid w:val="000D179C"/>
    <w:rsid w:val="00104E49"/>
    <w:rsid w:val="00107940"/>
    <w:rsid w:val="001341B3"/>
    <w:rsid w:val="0014182F"/>
    <w:rsid w:val="00144776"/>
    <w:rsid w:val="00144871"/>
    <w:rsid w:val="001D6602"/>
    <w:rsid w:val="001D6C06"/>
    <w:rsid w:val="001E1843"/>
    <w:rsid w:val="0021628D"/>
    <w:rsid w:val="00233FF4"/>
    <w:rsid w:val="002576D3"/>
    <w:rsid w:val="002639B4"/>
    <w:rsid w:val="002718E7"/>
    <w:rsid w:val="0028004A"/>
    <w:rsid w:val="002937C4"/>
    <w:rsid w:val="002A4AFB"/>
    <w:rsid w:val="002A68D7"/>
    <w:rsid w:val="002B3E93"/>
    <w:rsid w:val="002E5A98"/>
    <w:rsid w:val="002E6295"/>
    <w:rsid w:val="00302C9C"/>
    <w:rsid w:val="00330D90"/>
    <w:rsid w:val="00331C1B"/>
    <w:rsid w:val="0034761A"/>
    <w:rsid w:val="003509C3"/>
    <w:rsid w:val="00373D11"/>
    <w:rsid w:val="00380115"/>
    <w:rsid w:val="00383614"/>
    <w:rsid w:val="003A38EB"/>
    <w:rsid w:val="003A4BDE"/>
    <w:rsid w:val="003C2FB5"/>
    <w:rsid w:val="003C517E"/>
    <w:rsid w:val="003D5033"/>
    <w:rsid w:val="003D699A"/>
    <w:rsid w:val="003F3817"/>
    <w:rsid w:val="00405090"/>
    <w:rsid w:val="004114FD"/>
    <w:rsid w:val="004133E2"/>
    <w:rsid w:val="004228EF"/>
    <w:rsid w:val="004258B7"/>
    <w:rsid w:val="00427181"/>
    <w:rsid w:val="004436C5"/>
    <w:rsid w:val="00462DD2"/>
    <w:rsid w:val="0047132D"/>
    <w:rsid w:val="00486598"/>
    <w:rsid w:val="004948BA"/>
    <w:rsid w:val="00494DDB"/>
    <w:rsid w:val="004A0014"/>
    <w:rsid w:val="004C1464"/>
    <w:rsid w:val="004D72FD"/>
    <w:rsid w:val="004E3803"/>
    <w:rsid w:val="00530D3A"/>
    <w:rsid w:val="00531A58"/>
    <w:rsid w:val="00551471"/>
    <w:rsid w:val="00557595"/>
    <w:rsid w:val="005632AD"/>
    <w:rsid w:val="005A5558"/>
    <w:rsid w:val="005B1323"/>
    <w:rsid w:val="005B30EC"/>
    <w:rsid w:val="005E52BB"/>
    <w:rsid w:val="005F1CAE"/>
    <w:rsid w:val="006274E0"/>
    <w:rsid w:val="00627FD3"/>
    <w:rsid w:val="006322D0"/>
    <w:rsid w:val="006345A0"/>
    <w:rsid w:val="00640550"/>
    <w:rsid w:val="0066503D"/>
    <w:rsid w:val="00665E8F"/>
    <w:rsid w:val="00680BFA"/>
    <w:rsid w:val="0068108F"/>
    <w:rsid w:val="00683342"/>
    <w:rsid w:val="00685A47"/>
    <w:rsid w:val="006B1DF1"/>
    <w:rsid w:val="006C0A6D"/>
    <w:rsid w:val="006D7313"/>
    <w:rsid w:val="006F39EA"/>
    <w:rsid w:val="006F7485"/>
    <w:rsid w:val="00742EA8"/>
    <w:rsid w:val="00743857"/>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74676"/>
    <w:rsid w:val="0088119F"/>
    <w:rsid w:val="00896CF3"/>
    <w:rsid w:val="008B3A1F"/>
    <w:rsid w:val="008C4AE2"/>
    <w:rsid w:val="008D18C1"/>
    <w:rsid w:val="008D45F1"/>
    <w:rsid w:val="008F0BF2"/>
    <w:rsid w:val="008F4D31"/>
    <w:rsid w:val="0090196A"/>
    <w:rsid w:val="00926117"/>
    <w:rsid w:val="00947235"/>
    <w:rsid w:val="00952AC7"/>
    <w:rsid w:val="009549BB"/>
    <w:rsid w:val="00990379"/>
    <w:rsid w:val="00990F7A"/>
    <w:rsid w:val="009917CF"/>
    <w:rsid w:val="00995036"/>
    <w:rsid w:val="009A4E1F"/>
    <w:rsid w:val="009C2FC1"/>
    <w:rsid w:val="009C3939"/>
    <w:rsid w:val="009D543E"/>
    <w:rsid w:val="009E539D"/>
    <w:rsid w:val="009F00C4"/>
    <w:rsid w:val="009F41B8"/>
    <w:rsid w:val="00A35D1B"/>
    <w:rsid w:val="00A55181"/>
    <w:rsid w:val="00A82E29"/>
    <w:rsid w:val="00A849E6"/>
    <w:rsid w:val="00A949DB"/>
    <w:rsid w:val="00AA0375"/>
    <w:rsid w:val="00AB32AC"/>
    <w:rsid w:val="00AB7FC5"/>
    <w:rsid w:val="00AD546B"/>
    <w:rsid w:val="00AD6593"/>
    <w:rsid w:val="00AE3231"/>
    <w:rsid w:val="00AE5A35"/>
    <w:rsid w:val="00AF72B7"/>
    <w:rsid w:val="00B01AC7"/>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76F0"/>
    <w:rsid w:val="00BC1EB5"/>
    <w:rsid w:val="00BC29DA"/>
    <w:rsid w:val="00BC7E57"/>
    <w:rsid w:val="00BD0389"/>
    <w:rsid w:val="00BD6E16"/>
    <w:rsid w:val="00BF45C7"/>
    <w:rsid w:val="00BF61DD"/>
    <w:rsid w:val="00C01B06"/>
    <w:rsid w:val="00C263BC"/>
    <w:rsid w:val="00C56BA0"/>
    <w:rsid w:val="00C628BF"/>
    <w:rsid w:val="00C8354A"/>
    <w:rsid w:val="00C85D45"/>
    <w:rsid w:val="00C86C2D"/>
    <w:rsid w:val="00CB5411"/>
    <w:rsid w:val="00CC7881"/>
    <w:rsid w:val="00CE68DD"/>
    <w:rsid w:val="00D13EBF"/>
    <w:rsid w:val="00D20119"/>
    <w:rsid w:val="00D33704"/>
    <w:rsid w:val="00D349B9"/>
    <w:rsid w:val="00D473B9"/>
    <w:rsid w:val="00D52010"/>
    <w:rsid w:val="00D7119D"/>
    <w:rsid w:val="00D719CB"/>
    <w:rsid w:val="00D739C4"/>
    <w:rsid w:val="00D82CE4"/>
    <w:rsid w:val="00D84372"/>
    <w:rsid w:val="00DC090F"/>
    <w:rsid w:val="00DC1CB3"/>
    <w:rsid w:val="00DD4F41"/>
    <w:rsid w:val="00E30675"/>
    <w:rsid w:val="00E3343E"/>
    <w:rsid w:val="00E456EC"/>
    <w:rsid w:val="00E52B08"/>
    <w:rsid w:val="00E64CAE"/>
    <w:rsid w:val="00E70149"/>
    <w:rsid w:val="00E774EB"/>
    <w:rsid w:val="00E77AF0"/>
    <w:rsid w:val="00E81D26"/>
    <w:rsid w:val="00E926FB"/>
    <w:rsid w:val="00EA19ED"/>
    <w:rsid w:val="00EA323D"/>
    <w:rsid w:val="00EF13D6"/>
    <w:rsid w:val="00EF6D10"/>
    <w:rsid w:val="00F02A4B"/>
    <w:rsid w:val="00F044BD"/>
    <w:rsid w:val="00F07C61"/>
    <w:rsid w:val="00F1461D"/>
    <w:rsid w:val="00F27C8A"/>
    <w:rsid w:val="00F546C4"/>
    <w:rsid w:val="00F571B1"/>
    <w:rsid w:val="00F70449"/>
    <w:rsid w:val="00F81574"/>
    <w:rsid w:val="00F9315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557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uhn-gruppe.ch/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538</Words>
  <Characters>3395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9</cp:revision>
  <cp:lastPrinted>2024-04-08T13:47:00Z</cp:lastPrinted>
  <dcterms:created xsi:type="dcterms:W3CDTF">2024-05-03T07:02:00Z</dcterms:created>
  <dcterms:modified xsi:type="dcterms:W3CDTF">2024-05-17T07:26:00Z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