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1883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63"/>
        <w:gridCol w:w="3038"/>
        <w:gridCol w:w="2263"/>
        <w:gridCol w:w="2828"/>
        <w:gridCol w:w="2828"/>
        <w:gridCol w:w="2827"/>
        <w:gridCol w:w="1988"/>
      </w:tblGrid>
      <w:tr w:rsidR="00C27D00" w:rsidRPr="00C27D00" w:rsidTr="00241D1A">
        <w:trPr>
          <w:trHeight w:val="87"/>
        </w:trPr>
        <w:tc>
          <w:tcPr>
            <w:tcW w:w="3063" w:type="dxa"/>
          </w:tcPr>
          <w:p w:rsidR="00C27D00" w:rsidRPr="00C27D00" w:rsidRDefault="00C27D00" w:rsidP="0000555B">
            <w:pPr>
              <w:pStyle w:val="Textkrper"/>
              <w:spacing w:line="360" w:lineRule="auto"/>
              <w:rPr>
                <w:color w:val="323031"/>
              </w:rPr>
            </w:pPr>
            <w:r>
              <w:rPr>
                <w:noProof/>
                <w:lang w:bidi="ar-SA"/>
              </w:rPr>
              <mc:AlternateContent>
                <mc:Choice Requires="wps">
                  <w:drawing>
                    <wp:anchor distT="0" distB="0" distL="0" distR="36195" simplePos="0" relativeHeight="251655680" behindDoc="0" locked="0" layoutInCell="1" allowOverlap="0" wp14:anchorId="6DFC5886" wp14:editId="04DCF236">
                      <wp:simplePos x="0" y="0"/>
                      <wp:positionH relativeFrom="column">
                        <wp:posOffset>2540</wp:posOffset>
                      </wp:positionH>
                      <wp:positionV relativeFrom="paragraph">
                        <wp:posOffset>9352</wp:posOffset>
                      </wp:positionV>
                      <wp:extent cx="151130" cy="140335"/>
                      <wp:effectExtent l="0" t="0" r="1270" b="0"/>
                      <wp:wrapSquare wrapText="right"/>
                      <wp:docPr id="309"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4033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A1F955" id="Freeform 15" o:spid="_x0000_s1026" style="position:absolute;margin-left:.2pt;margin-top:.75pt;width:11.9pt;height:11.05pt;z-index:251676672;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margin;mso-height-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EqwQMAAPYJAAAOAAAAZHJzL2Uyb0RvYy54bWysVm2PozYQ/l6p/8Hyx56yYF6SEC17ur29&#10;VJX2XqTL/QAHTEAFm7OdkG3V/35jg7OQS7arqpEChnkYP/OMx+Pbt8emRgcmVSV4ismNjxHjmcgr&#10;vkvxt816tsRIacpzWgvOUvzEFH579+svt127YoEoRZ0zicAJV6uuTXGpdbvyPJWVrKHqRrSMg7EQ&#10;sqEaHuXOyyXtwHtTe4Hvz71OyLyVImNKwduH3ojvrP+iYJn+XBSKaVSnGLhpe5X2ujVX7+6WrnaS&#10;tmWVDTTof2DR0IrDpCdXD1RTtJfVT66aKpNCiULfZKLxRFFUGbMxQDTEP4vma0lbZmMBcVR7kkn9&#10;f26zT4cvElV5ikM/wYjTBpK0lowZyRGJjUBdq1aA+9p+kSZE1T6K7E8FBm9iMQ8KMGjbfRQ5uKF7&#10;Lawox0I25ksIFx2t9k8n7dlRowxekpiQEDKUgYlEfhjaqT26ch9ne6V/Z8I6oodHpfvU5TCywucD&#10;+Q04KZoasvhmhny0DOdoEbhEn0DEgX7z0MZHHQrC+bAYTpjAYawjEgQI/ueg0IHAkYGUKCDJOShy&#10;IOspieNLlGIHMpSiy5TmDvMSpYUDvUQJ6nKiUnKJEqyIHmQoLS9TIlO9w8i/JBMZC24wF3UiU8kh&#10;b5dYkbHmGxJc4TUV/RqvserXeU11v7amxsJvyPwKr6nyV5YVrKFn6SfrCkpi5xY9LV0dZEc+FAKM&#10;EDW7r29rrxXK1NwG9IfK2oRmaYILQJmquQIGUQx48SowMDVgyPBrXJvkWbir75eZENDUwm1NOeL9&#10;fQhYwiZ/vr1LjGB73/Z12FJtdDLxmiHqUmyqHZVwB53N+0Yc2EZYhDZyEQJ2mNfuGzDbs73mY1wA&#10;29QY56zu3g7eeo0Cshw0cnZ373FQSTDnv6HOuTkfWS0U61NgwrRpPoVuFBttoErUVb6u6tqErORu&#10;+76W6EChSUbh/TxyYk9gtV0xXJjP+mn6N7CDD+qavdw2vb8TEkT+fZDM1vPlYhato3iWLPzlzCfJ&#10;fTL3oyR6WP9jlCfRqqzynPHHijPXgEn0ugY3HAX61mlbsMltEgexTeqE/SRI3/6GXExgUux5DtHR&#10;Vclo/mEYa1rV/dibMrYiQ9juboWwbdF0wr51bkX+BF1Riv7wAYclGJRC/oVRBwePFKvveyoZRvUf&#10;HDp7QqIIFoK2D1FseheSY8t2bKE8A1cp1hiK3gzf6/50s29ltSthJmK14OIddOOiMl3T8utZDQ9w&#10;uLARDAchc3oZP1vU83Ht7gcAAAD//wMAUEsDBBQABgAIAAAAIQArWka02QAAAAQBAAAPAAAAZHJz&#10;L2Rvd25yZXYueG1sTI5BT8MwDIXvSPyHyEjcWLoyxlaaTghpEjfEQOLqNl5baJyqSdfCr8ec2Mmy&#10;3/N7X76bXadONITWs4HlIgFFXHnbcm3g/W1/swEVIrLFzjMZ+KYAu+LyIsfM+olf6XSItZIQDhka&#10;aGLsM61D1ZDDsPA9sWhHPziMsg61tgNOEu46nSbJWjtsWRoa7OmpoerrMDoDnl8mefy8//h53pf9&#10;aO12ubXGXF/Njw+gIs3x3wx/+IIOhTCVfmQbVGdgJT653oESMV2loEqZt2vQRa7P4YtfAAAA//8D&#10;AFBLAQItABQABgAIAAAAIQC2gziS/gAAAOEBAAATAAAAAAAAAAAAAAAAAAAAAABbQ29udGVudF9U&#10;eXBlc10ueG1sUEsBAi0AFAAGAAgAAAAhADj9If/WAAAAlAEAAAsAAAAAAAAAAAAAAAAALwEAAF9y&#10;ZWxzLy5yZWxzUEsBAi0AFAAGAAgAAAAhAOshkSrBAwAA9gkAAA4AAAAAAAAAAAAAAAAALgIAAGRy&#10;cy9lMm9Eb2MueG1sUEsBAi0AFAAGAAgAAAAhACtaRrTZAAAABAEAAA8AAAAAAAAAAAAAAAAAGwYA&#10;AGRycy9kb3ducmV2LnhtbFBLBQYAAAAABAAEAPMAAAAhBwAAAAA=&#10;" o:allowoverlap="f" path="m116,l235,,119,218,,218,116,xe" fillcolor="#43b649" stroked="f">
                      <v:path arrowok="t" o:connecttype="custom" o:connectlocs="74284,78177;150490,78177;76205,217872;0,217872;74284,78177" o:connectangles="0,0,0,0,0"/>
                      <w10:wrap type="square" side="right"/>
                    </v:shape>
                  </w:pict>
                </mc:Fallback>
              </mc:AlternateContent>
            </w:r>
            <w:r>
              <w:rPr>
                <w:b/>
                <w:bCs/>
                <w:color w:val="7F7F7F" w:themeColor="text1" w:themeTint="80"/>
                <w:lang w:val="en"/>
              </w:rPr>
              <w:t xml:space="preserve">Editor </w:t>
            </w:r>
            <w:r>
              <w:rPr>
                <w:color w:val="7F7F7F" w:themeColor="text1" w:themeTint="80"/>
                <w:lang w:val="en"/>
              </w:rPr>
              <w:t>Autor</w:t>
            </w:r>
            <w:r>
              <w:rPr>
                <w:b/>
                <w:bCs/>
                <w:color w:val="7F7F7F" w:themeColor="text1" w:themeTint="80"/>
                <w:lang w:val="en"/>
              </w:rPr>
              <w:t>:</w:t>
            </w:r>
            <w:r>
              <w:rPr>
                <w:color w:val="7F7F7F" w:themeColor="text1" w:themeTint="80"/>
                <w:lang w:val="en"/>
              </w:rPr>
              <w:t xml:space="preserve"> </w:t>
            </w:r>
            <w:r>
              <w:rPr>
                <w:i/>
                <w:iCs/>
                <w:color w:val="7F7F7F" w:themeColor="text1" w:themeTint="80"/>
                <w:lang w:val="en"/>
              </w:rPr>
              <w:t>Baublatt Österreich</w:t>
            </w:r>
          </w:p>
        </w:tc>
        <w:tc>
          <w:tcPr>
            <w:tcW w:w="3038" w:type="dxa"/>
          </w:tcPr>
          <w:p w:rsidR="00C27D00" w:rsidRPr="00C27D00" w:rsidRDefault="00C27D00" w:rsidP="0000555B">
            <w:pPr>
              <w:pStyle w:val="Textkrper"/>
              <w:spacing w:line="360" w:lineRule="auto"/>
              <w:rPr>
                <w:color w:val="323031"/>
              </w:rPr>
            </w:pPr>
            <w:r>
              <w:rPr>
                <w:noProof/>
                <w:lang w:bidi="ar-SA"/>
              </w:rPr>
              <mc:AlternateContent>
                <mc:Choice Requires="wps">
                  <w:drawing>
                    <wp:anchor distT="0" distB="0" distL="0" distR="36195" simplePos="0" relativeHeight="251656704" behindDoc="0" locked="0" layoutInCell="1" allowOverlap="0" wp14:anchorId="2B44B9E4" wp14:editId="069C231E">
                      <wp:simplePos x="0" y="0"/>
                      <wp:positionH relativeFrom="column">
                        <wp:posOffset>2540</wp:posOffset>
                      </wp:positionH>
                      <wp:positionV relativeFrom="paragraph">
                        <wp:posOffset>9698</wp:posOffset>
                      </wp:positionV>
                      <wp:extent cx="151130" cy="140335"/>
                      <wp:effectExtent l="0" t="0" r="1270" b="0"/>
                      <wp:wrapSquare wrapText="right"/>
                      <wp:docPr id="1"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4033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CADAE1" id="Freeform 15" o:spid="_x0000_s1026" style="position:absolute;margin-left:.2pt;margin-top:.75pt;width:11.9pt;height:11.05pt;z-index:251677696;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margin;mso-height-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dCvgMAAPQJAAAOAAAAZHJzL2Uyb0RvYy54bWysVu2OqzYQ/V+p72Dxs1UWzEcSos1ede82&#10;VaXtvVe66QM4YAIq2NR2QrZV370zBmchTbarqpEChjmMz5zxeHz/4dTU5MiVrqRYe/Qu8AgXmcwr&#10;sV97v243s6VHtGEiZ7UUfO29cO19ePj2m/uuXfFQlrLOuSLgROhV16690ph25fs6K3nD9J1suQBj&#10;IVXDDDyqvZ8r1oH3pvbDIJj7nVR5q2TGtYa3T73Re7D+i4Jn5nNRaG5IvfaAm7FXZa87vPoP92y1&#10;V6wtq2ygwf4Di4ZVAiY9u3pihpGDqv7hqqkyJbUszF0mG18WRZVxGwNEQ4OLaL6WrOU2FhBHt2eZ&#10;9P/nNvt0/KJIlUPuPCJYAynaKM5RcEITlKdr9QpQX9svCgPU7bPMftNg8CcWfNCAIbvuF5mDG3Yw&#10;0kpyKlSDX0Kw5GSVfzkrz0+GZPCSJpRGkJ8MTDQOoshO7bOV+zg7aPMTl9YROz5r0ycuh5GVPR/I&#10;b8FJ0dSQw+9nJCDLaE4WoUvzGQSx9qDvfLINSEfCaD4shTMmdBjriIYhgf8lKHIgcISQkoQ0vQTF&#10;DmQ9pUlyjVLiQEgpvk5p7jBvUVo40FuUoConKqXXKKUOhJSW1ynRqd5RHFyTiY4FR8xVnehUcsjb&#10;NVZ0rPmWhjd4TUW/xWus+m1eU91vramx8Fs6v8FrqvyNZQVr6HWBTtYVlMTeLXpWujrITmIoBBgR&#10;hntvYGuvlRprbgv6Q2VtI1ya4AJQWDU3wCAKghfvAgNTBEOG3+Mak2fhrr7fZkJBUwu3NeWI9/ch&#10;YAVb/OXmrjwCm/uur8OWGdQJ48Uh6dYeVjsp4Q464/tGHvlWWoRBuSgFO8xr9w2Y7dVeizEuhG1q&#10;jHNWd28Hb71GIV0OGjm7u/c4qCSY899Ql9ycj6yWmvcpwDBtms+ho2KjDVTLuso3VV1jyFrtdx9r&#10;RY4MWmQcPc5jJ/YEVtsVIyR+1k/Tv4EdfFAX93Lb8v5MaRgHj2E628yXi1m8iZNZugiWs4Cmj+k8&#10;iNP4afMXKk/jVVnlORfPleCu/dL4fe1tOAj0jdM2YMxtmoSJTeqE/STIwP6GXExgSh5EDtGxVclZ&#10;/uMwNqyq+7E/ZWxFhrDd3Qph2yJ2wr517mT+Al1Ryf7oAUclGJRS/eGRDo4da0//fmCKe6T+WUBf&#10;T2kcw0Iw9iFOsHcRNbbsxhYmMnC19owHRY/Dj6Y/2xxaVe1LmIlaLYT8AbpxUWHXtPx6VsMDHC1s&#10;BMMxCM8u42eLej2sPfwNAAD//wMAUEsDBBQABgAIAAAAIQArWka02QAAAAQBAAAPAAAAZHJzL2Rv&#10;d25yZXYueG1sTI5BT8MwDIXvSPyHyEjcWLoyxlaaTghpEjfEQOLqNl5baJyqSdfCr8ec2Mmy3/N7&#10;X76bXadONITWs4HlIgFFXHnbcm3g/W1/swEVIrLFzjMZ+KYAu+LyIsfM+olf6XSItZIQDhkaaGLs&#10;M61D1ZDDsPA9sWhHPziMsg61tgNOEu46nSbJWjtsWRoa7OmpoerrMDoDnl8mefy8//h53pf9aO12&#10;ubXGXF/Njw+gIs3x3wx/+IIOhTCVfmQbVGdgJT653oESMV2loEqZt2vQRa7P4YtfAAAA//8DAFBL&#10;AQItABQABgAIAAAAIQC2gziS/gAAAOEBAAATAAAAAAAAAAAAAAAAAAAAAABbQ29udGVudF9UeXBl&#10;c10ueG1sUEsBAi0AFAAGAAgAAAAhADj9If/WAAAAlAEAAAsAAAAAAAAAAAAAAAAALwEAAF9yZWxz&#10;Ly5yZWxzUEsBAi0AFAAGAAgAAAAhAJ0Ul0K+AwAA9AkAAA4AAAAAAAAAAAAAAAAALgIAAGRycy9l&#10;Mm9Eb2MueG1sUEsBAi0AFAAGAAgAAAAhACtaRrTZAAAABAEAAA8AAAAAAAAAAAAAAAAAGAYAAGRy&#10;cy9kb3ducmV2LnhtbFBLBQYAAAAABAAEAPMAAAAeBwAAAAA=&#10;" o:allowoverlap="f" path="m116,l235,,119,218,,218,116,xe" fillcolor="#43b649" stroked="f">
                      <v:path arrowok="t" o:connecttype="custom" o:connectlocs="74284,78177;150490,78177;76205,217872;0,217872;74284,78177" o:connectangles="0,0,0,0,0"/>
                      <w10:wrap type="square" side="right"/>
                    </v:shape>
                  </w:pict>
                </mc:Fallback>
              </mc:AlternateContent>
            </w:r>
            <w:r>
              <w:rPr>
                <w:b/>
                <w:bCs/>
                <w:color w:val="7F7F7F" w:themeColor="text1" w:themeTint="80"/>
                <w:lang w:val="en"/>
              </w:rPr>
              <w:t xml:space="preserve">Photo </w:t>
            </w:r>
            <w:r>
              <w:rPr>
                <w:color w:val="7F7F7F" w:themeColor="text1" w:themeTint="80"/>
                <w:lang w:val="en"/>
              </w:rPr>
              <w:t>Foto</w:t>
            </w:r>
            <w:r>
              <w:rPr>
                <w:b/>
                <w:bCs/>
                <w:color w:val="7F7F7F" w:themeColor="text1" w:themeTint="80"/>
                <w:lang w:val="en"/>
              </w:rPr>
              <w:t>:</w:t>
            </w:r>
            <w:r>
              <w:rPr>
                <w:color w:val="7F7F7F" w:themeColor="text1" w:themeTint="80"/>
                <w:lang w:val="en"/>
              </w:rPr>
              <w:t xml:space="preserve"> </w:t>
            </w:r>
            <w:r>
              <w:rPr>
                <w:i/>
                <w:iCs/>
                <w:color w:val="7F7F7F" w:themeColor="text1" w:themeTint="80"/>
                <w:lang w:val="en"/>
              </w:rPr>
              <w:t>Baublatt Österreich</w:t>
            </w:r>
          </w:p>
        </w:tc>
        <w:tc>
          <w:tcPr>
            <w:tcW w:w="2263" w:type="dxa"/>
          </w:tcPr>
          <w:p w:rsidR="00C27D00" w:rsidRPr="00C27D00" w:rsidRDefault="00C27D00" w:rsidP="00241D1A">
            <w:pPr>
              <w:pStyle w:val="Textkrper"/>
              <w:spacing w:line="360" w:lineRule="auto"/>
              <w:rPr>
                <w:color w:val="323031"/>
              </w:rPr>
            </w:pPr>
            <w:r>
              <w:rPr>
                <w:noProof/>
                <w:lang w:bidi="ar-SA"/>
              </w:rPr>
              <mc:AlternateContent>
                <mc:Choice Requires="wps">
                  <w:drawing>
                    <wp:anchor distT="0" distB="0" distL="0" distR="36195" simplePos="0" relativeHeight="251657728" behindDoc="0" locked="0" layoutInCell="1" allowOverlap="0" wp14:anchorId="2EFBEDB9" wp14:editId="11DB920D">
                      <wp:simplePos x="0" y="0"/>
                      <wp:positionH relativeFrom="column">
                        <wp:posOffset>2540</wp:posOffset>
                      </wp:positionH>
                      <wp:positionV relativeFrom="paragraph">
                        <wp:posOffset>9698</wp:posOffset>
                      </wp:positionV>
                      <wp:extent cx="151130" cy="140335"/>
                      <wp:effectExtent l="0" t="0" r="1270" b="0"/>
                      <wp:wrapSquare wrapText="right"/>
                      <wp:docPr id="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4033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8789D8" id="Freeform 15" o:spid="_x0000_s1026" style="position:absolute;margin-left:.2pt;margin-top:.75pt;width:11.9pt;height:11.05pt;z-index:251678720;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margin;mso-height-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gwQMAAPQJAAAOAAAAZHJzL2Uyb0RvYy54bWysVm2PozYQ/l7p/oPFx1ZZMC9JiDZ76t42&#10;VaXt3UmX/gAHTEAHNrWdkG3V/94Zg3OQJnerUyMFDPMwfuYZj8f3b09NTY5c6UqKtUfvAo9wkcm8&#10;Evu198d2M1t6RBsmclZLwdfeC9fe24c3P9x37YqHspR1zhUBJ0Kvunbtlca0K9/XWckbpu9kywUY&#10;C6kaZuBR7f1csQ68N7UfBsHc76TKWyUzrjW8feqN3oP1XxQ8Mx+KQnND6rUH3Iy9Knvd4dV/uGer&#10;vWJtWWUDDfYdLBpWCZj07OqJGUYOqvqPq6bKlNSyMHeZbHxZFFXGbQwQDQ0uovlUspbbWEAc3Z5l&#10;0v+f2+z98aMiVb72Qo8I1kCKNopzFJzQBOXpWr0C1Kf2o8IAdfsss88aDP7Egg8aMGTX/S5zcMMO&#10;RlpJToVq8EsIlpys8i9n5fnJkAxe0oTSCPKTgYnGQRTZqX22ch9nB21+5dI6YsdnbfrE5TCysucD&#10;+S04KZoacvjTjARkGc3JInRpPoOoA/3ok21AOhJG82EpnDGgx8gRDUMC/0tQ5EDgCCElCWl6CYod&#10;yFJKk+QapcSBkFJ8ndLcYayjG5QWDvQ1SlCVo+CWUXqNUupASGl5nRKd6h3FwTWZ6FhwxFzViU4l&#10;h7xdY0XHmm9peIPXVPRbvMaq3+Y11f3WmhoLv6XzG7ymyt/IIayhIT+XSYSS2LtFz0pXB9lJDIUA&#10;I8Jw7w1s7bVSY81tQX+orG2ESxNcAAqr5gYYREHw4lVgYIpgyPBrXGPyLNzV99eZUNDUwm1NOeL9&#10;fQhYwRZ/ubkrj8DmvuvrsGUGdcJ4cUg62Oqg2kkJd9AZ3zfyyLfSIgzKRSnYYV67b8BsX+y1GONC&#10;2KbGOGd193bw1msU0uWgkbO7e4+DSoI5v4W65OZ8ZLXUvE8BhmnTfA4dFRttoFrWVb6p6hpD1mq/&#10;e1crcmTQIuPocR47sSew2q4YIfGzfpr+Dezgg7q4l9uW93dKwzh4DNPZZr5czOJNnMzSRbCcBTR9&#10;TOdBnMZPm39QeRqvyirPuXiuBHftl8ava2/DQaBvnLYBY27TJExsUifsJ0EG9jfkYgJT8iByiI6t&#10;Ss7yX4axYVXdj/0pYysyhO3uVgjbFrET9q1zJ/MX6IpK9kcPOCrBoJTqL490cOxYe/rPA1PcI/Vv&#10;Avp6SuMYFoKxD3GCvYuosWU3tjCRgau1Zzwoehy+M/3Z5tCqal/CTNRqIeTP0I2LCrum5dezGh7g&#10;aGEjGI5BeHYZP1vUl8Paw78AAAD//wMAUEsDBBQABgAIAAAAIQArWka02QAAAAQBAAAPAAAAZHJz&#10;L2Rvd25yZXYueG1sTI5BT8MwDIXvSPyHyEjcWLoyxlaaTghpEjfEQOLqNl5baJyqSdfCr8ec2Mmy&#10;3/N7X76bXadONITWs4HlIgFFXHnbcm3g/W1/swEVIrLFzjMZ+KYAu+LyIsfM+olf6XSItZIQDhka&#10;aGLsM61D1ZDDsPA9sWhHPziMsg61tgNOEu46nSbJWjtsWRoa7OmpoerrMDoDnl8mefy8//h53pf9&#10;aO12ubXGXF/Njw+gIs3x3wx/+IIOhTCVfmQbVGdgJT653oESMV2loEqZt2vQRa7P4YtfAAAA//8D&#10;AFBLAQItABQABgAIAAAAIQC2gziS/gAAAOEBAAATAAAAAAAAAAAAAAAAAAAAAABbQ29udGVudF9U&#10;eXBlc10ueG1sUEsBAi0AFAAGAAgAAAAhADj9If/WAAAAlAEAAAsAAAAAAAAAAAAAAAAALwEAAF9y&#10;ZWxzLy5yZWxzUEsBAi0AFAAGAAgAAAAhAA7Yz+DBAwAA9AkAAA4AAAAAAAAAAAAAAAAALgIAAGRy&#10;cy9lMm9Eb2MueG1sUEsBAi0AFAAGAAgAAAAhACtaRrTZAAAABAEAAA8AAAAAAAAAAAAAAAAAGwYA&#10;AGRycy9kb3ducmV2LnhtbFBLBQYAAAAABAAEAPMAAAAhBwAAAAA=&#10;" o:allowoverlap="f" path="m116,l235,,119,218,,218,116,xe" fillcolor="#43b649" stroked="f">
                      <v:path arrowok="t" o:connecttype="custom" o:connectlocs="74284,78177;150490,78177;76205,217872;0,217872;74284,78177" o:connectangles="0,0,0,0,0"/>
                      <w10:wrap type="square" side="right"/>
                    </v:shape>
                  </w:pict>
                </mc:Fallback>
              </mc:AlternateContent>
            </w:r>
            <w:r>
              <w:rPr>
                <w:b/>
                <w:bCs/>
                <w:color w:val="7F7F7F" w:themeColor="text1" w:themeTint="80"/>
                <w:lang w:val="en"/>
              </w:rPr>
              <w:t xml:space="preserve">Location </w:t>
            </w:r>
            <w:r>
              <w:rPr>
                <w:color w:val="7F7F7F" w:themeColor="text1" w:themeTint="80"/>
                <w:lang w:val="en"/>
              </w:rPr>
              <w:t>Ort</w:t>
            </w:r>
            <w:r>
              <w:rPr>
                <w:b/>
                <w:bCs/>
                <w:color w:val="7F7F7F" w:themeColor="text1" w:themeTint="80"/>
                <w:lang w:val="en"/>
              </w:rPr>
              <w:t>:</w:t>
            </w:r>
            <w:r>
              <w:rPr>
                <w:color w:val="7F7F7F" w:themeColor="text1" w:themeTint="80"/>
                <w:lang w:val="en"/>
              </w:rPr>
              <w:t xml:space="preserve"> </w:t>
            </w:r>
            <w:r>
              <w:rPr>
                <w:i/>
                <w:iCs/>
                <w:color w:val="7F7F7F" w:themeColor="text1" w:themeTint="80"/>
                <w:lang w:val="en"/>
              </w:rPr>
              <w:t>Liezen</w:t>
            </w:r>
          </w:p>
        </w:tc>
        <w:tc>
          <w:tcPr>
            <w:tcW w:w="2828" w:type="dxa"/>
          </w:tcPr>
          <w:p w:rsidR="00C27D00" w:rsidRPr="00C27D00" w:rsidRDefault="00C27D00" w:rsidP="00995180">
            <w:pPr>
              <w:pStyle w:val="Textkrper"/>
              <w:spacing w:line="360" w:lineRule="auto"/>
              <w:rPr>
                <w:color w:val="323031"/>
              </w:rPr>
            </w:pPr>
            <w:r>
              <w:rPr>
                <w:noProof/>
                <w:lang w:bidi="ar-SA"/>
              </w:rPr>
              <mc:AlternateContent>
                <mc:Choice Requires="wps">
                  <w:drawing>
                    <wp:anchor distT="0" distB="0" distL="0" distR="36195" simplePos="0" relativeHeight="251658752" behindDoc="0" locked="0" layoutInCell="1" allowOverlap="0" wp14:anchorId="409C9C21" wp14:editId="531E6492">
                      <wp:simplePos x="0" y="0"/>
                      <wp:positionH relativeFrom="column">
                        <wp:posOffset>2540</wp:posOffset>
                      </wp:positionH>
                      <wp:positionV relativeFrom="paragraph">
                        <wp:posOffset>9698</wp:posOffset>
                      </wp:positionV>
                      <wp:extent cx="151130" cy="140335"/>
                      <wp:effectExtent l="0" t="0" r="1270" b="0"/>
                      <wp:wrapSquare wrapText="right"/>
                      <wp:docPr id="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4033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48CE2" id="Freeform 15" o:spid="_x0000_s1026" style="position:absolute;margin-left:.2pt;margin-top:.75pt;width:11.9pt;height:11.05pt;z-index:251679744;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margin;mso-height-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BvQMAAPQJAAAOAAAAZHJzL2Uyb0RvYy54bWysVm2PmzgQ/n5S/4Pljz1lwbwkIVq2uu02&#10;p5P27io1/QEOmIAKNrWdkL2q//3GBqeQJttV1UgBwzyMn3nG4/Htm2NTowOTqhI8xeTGx4jxTOQV&#10;36X442Y9W2KkNOU5rQVnKX5iCr+5e/XbbdeuWCBKUedMInDC1aprU1xq3a48T2Ula6i6ES3jYCyE&#10;bKiGR7nzckk78N7UXuD7c68TMm+lyJhS8PahN+I7678oWKb/LQrFNKpTDNy0vUp73Zqrd3dLVztJ&#10;27LKBhr0J1g0tOIw6cnVA9UU7WX1naumyqRQotA3mWg8URRVxmwMEA3xz6L5UNKW2VhAHNWeZFK/&#10;zm32z+G9RFWe4hAjThtI0VoyZgRHJDbydK1aAepD+16aAFX7KLJPCgzexGIeFGDQtvtb5OCG7rWw&#10;khwL2ZgvIVh0tMo/nZRnR40yeEliQkLITwYmEvlhaKf26Mp9nO2V/pMJ64geHpXuE5fDyMqeD+Q3&#10;4KRoasjh7zPko2U4R4vApfkEIg702kMbH3UoCOfDUjhhAoexjkgQIPifg0C0fjZwZCAlCkhyDooc&#10;yHpK4vgSpdiBDKXoMqW5wzxHaeFAz1GCqpyolFyilDiQobS8TIlM9Q4j/5JMZCy4wVzUiUwlh7xd&#10;YkXGmm9IcIXXVPRrvMaqX+c11f3amhoLvyHzK7ymyl9ZVrCGrqwrKImdW/S0dHWQHflQCDBC1Oy9&#10;vq29VihTcxvQHyprE5qlCS4AZarmChhEMeDFi8DA1IAhwy9xbZJn4a6+n2dCQFMLtzXliPf3IWAJ&#10;W/z55i4xgs1929dhS7XRycRrhqhLsal2VMIddDbvG3FgG2ER2shFCNhhXrtvwGzf7DUf4wLYpsY4&#10;Z3X3dvDWaxSQ5aCRs7t7j4NKgjl/hDrn5nxktVCsT4EJ06b5FLpRbLSBKlFX+bqqaxOykrvt21qi&#10;A4UWGYX388iJPYHVdsVwYT7rp+nfwA4+qGv2ctvyviQkiPz7IJmt58vFLFpH8SxZ+MuZT5L7ZO5H&#10;SfSw/mqUJ9GqrPKc8ceKM9d+SfSy9jYcBPrGaRuwyW0SB7FN6oT9JEjf/oZcTGBS7HkO0dFVyWj+&#10;bhhrWtX92JsytiJD2O5uhbBt0XTCvnVuRf4EXVGK/ugBRyUYlEL+h1EHx44Uq897KhlG9V8c+npC&#10;oggWgrYPUWx6F5Jjy3ZsoTwDVynWGIreDN/q/myzb2W1K2EmYrXg4g/oxkVluqbl17MaHuBoYSMY&#10;jkHm7DJ+tqhvh7W7/wEAAP//AwBQSwMEFAAGAAgAAAAhACtaRrTZAAAABAEAAA8AAABkcnMvZG93&#10;bnJldi54bWxMjkFPwzAMhe9I/IfISNxYujLGVppOCGkSN8RA4uo2XltonKpJ18Kvx5zYybLf83tf&#10;vptdp040hNazgeUiAUVcedtybeD9bX+zARUissXOMxn4pgC74vIix8z6iV/pdIi1khAOGRpoYuwz&#10;rUPVkMOw8D2xaEc/OIyyDrW2A04S7jqdJslaO2xZGhrs6amh6uswOgOeXyZ5/Lz/+Hnel/1o7Xa5&#10;tcZcX82PD6AizfHfDH/4gg6FMJV+ZBtUZ2AlPrnegRIxXaWgSpm3a9BFrs/hi18AAAD//wMAUEsB&#10;Ai0AFAAGAAgAAAAhALaDOJL+AAAA4QEAABMAAAAAAAAAAAAAAAAAAAAAAFtDb250ZW50X1R5cGVz&#10;XS54bWxQSwECLQAUAAYACAAAACEAOP0h/9YAAACUAQAACwAAAAAAAAAAAAAAAAAvAQAAX3JlbHMv&#10;LnJlbHNQSwECLQAUAAYACAAAACEAf5wHgb0DAAD0CQAADgAAAAAAAAAAAAAAAAAuAgAAZHJzL2Uy&#10;b0RvYy54bWxQSwECLQAUAAYACAAAACEAK1pGtNkAAAAEAQAADwAAAAAAAAAAAAAAAAAXBgAAZHJz&#10;L2Rvd25yZXYueG1sUEsFBgAAAAAEAAQA8wAAAB0HAAAAAA==&#10;" o:allowoverlap="f" path="m116,l235,,119,218,,218,116,xe" fillcolor="#43b649" stroked="f">
                      <v:path arrowok="t" o:connecttype="custom" o:connectlocs="74284,78177;150490,78177;76205,217872;0,217872;74284,78177" o:connectangles="0,0,0,0,0"/>
                      <w10:wrap type="square" side="right"/>
                    </v:shape>
                  </w:pict>
                </mc:Fallback>
              </mc:AlternateContent>
            </w:r>
            <w:r>
              <w:rPr>
                <w:b/>
                <w:bCs/>
                <w:color w:val="7F7F7F" w:themeColor="text1" w:themeTint="80"/>
                <w:lang w:val="en"/>
              </w:rPr>
              <w:t xml:space="preserve">Date </w:t>
            </w:r>
            <w:r>
              <w:rPr>
                <w:color w:val="7F7F7F" w:themeColor="text1" w:themeTint="80"/>
                <w:lang w:val="en"/>
              </w:rPr>
              <w:t>Datum</w:t>
            </w:r>
            <w:r>
              <w:rPr>
                <w:b/>
                <w:bCs/>
                <w:color w:val="7F7F7F" w:themeColor="text1" w:themeTint="80"/>
                <w:lang w:val="en"/>
              </w:rPr>
              <w:t>:</w:t>
            </w:r>
            <w:r>
              <w:rPr>
                <w:color w:val="7F7F7F" w:themeColor="text1" w:themeTint="80"/>
                <w:lang w:val="en"/>
              </w:rPr>
              <w:t xml:space="preserve"> </w:t>
            </w:r>
            <w:r>
              <w:rPr>
                <w:color w:val="7F7F7F" w:themeColor="text1" w:themeTint="80"/>
                <w:lang w:val="en"/>
              </w:rPr>
              <w:fldChar w:fldCharType="begin"/>
            </w:r>
            <w:r>
              <w:rPr>
                <w:color w:val="7F7F7F" w:themeColor="text1" w:themeTint="80"/>
                <w:lang w:val="en"/>
              </w:rPr>
              <w:instrText xml:space="preserve"> DATE  \@ "MMM-yy"  \* MERGEFORMAT </w:instrText>
            </w:r>
            <w:r>
              <w:rPr>
                <w:color w:val="7F7F7F" w:themeColor="text1" w:themeTint="80"/>
                <w:lang w:val="en"/>
              </w:rPr>
              <w:fldChar w:fldCharType="separate"/>
            </w:r>
            <w:r w:rsidR="00943DB1" w:rsidRPr="00943DB1">
              <w:rPr>
                <w:i/>
                <w:iCs/>
                <w:noProof/>
                <w:color w:val="7F7F7F" w:themeColor="text1" w:themeTint="80"/>
                <w:lang w:val="en"/>
              </w:rPr>
              <w:t>Sep-20</w:t>
            </w:r>
            <w:r>
              <w:rPr>
                <w:color w:val="7F7F7F" w:themeColor="text1" w:themeTint="80"/>
                <w:lang w:val="en"/>
              </w:rPr>
              <w:fldChar w:fldCharType="end"/>
            </w:r>
          </w:p>
        </w:tc>
        <w:tc>
          <w:tcPr>
            <w:tcW w:w="2828" w:type="dxa"/>
          </w:tcPr>
          <w:p w:rsidR="00C27D00" w:rsidRPr="00C27D00" w:rsidRDefault="00C27D00" w:rsidP="00C27D00">
            <w:pPr>
              <w:pStyle w:val="Textkrper"/>
              <w:spacing w:line="360" w:lineRule="auto"/>
              <w:rPr>
                <w:color w:val="323031"/>
              </w:rPr>
            </w:pPr>
            <w:r>
              <w:rPr>
                <w:noProof/>
                <w:lang w:bidi="ar-SA"/>
              </w:rPr>
              <mc:AlternateContent>
                <mc:Choice Requires="wps">
                  <w:drawing>
                    <wp:inline distT="0" distB="0" distL="0" distR="0" wp14:anchorId="2F7EA6E9" wp14:editId="28D5F63D">
                      <wp:extent cx="149791" cy="139046"/>
                      <wp:effectExtent l="0" t="0" r="3175" b="0"/>
                      <wp:docPr id="30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791" cy="139046"/>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7620AB4F" id="Freeform 15" o:spid="_x0000_s1026" style="width:11.8pt;height:10.95pt;visibility:visible;mso-wrap-style:square;mso-left-percent:-10001;mso-top-percent:-10001;mso-position-horizontal:absolute;mso-position-horizontal-relative:char;mso-position-vertical:absolute;mso-position-vertical-relative:line;mso-left-percent:-10001;mso-top-percent:-10001;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UX1xwMAAPYJAAAOAAAAZHJzL2Uyb0RvYy54bWysVm2PozYQ/l6p/8Hyx6uyYCAvRMueurdN&#10;ddLe9aRLf4ADJqCCTW0nZO/U/96xjbOwTfZO1UUKGOZh/MwzHo9v357aBh2ZVLXgGSY3IUaM56Ko&#10;+T7Df243sxVGSlNe0EZwluEnpvDbu59/uu27NYtEJZqCSQROuFr3XYYrrbt1EKi8Yi1VN6JjHIyl&#10;kC3V8Cj3QSFpD97bJojCcBH0QhadFDlTCt4+OCO+s/7LkuX6j7JUTKMmw8BN26u01525Bne3dL2X&#10;tKvqfKBB/weLltYcJj27eqCaooOs/+OqrXMplCj1TS7aQJRlnTMbA0RDwhfRfK5ox2wsII7qzjKp&#10;H+c2/3j8JFFdZDgOIVWctpCkjWTMSI7I3AjUd2oNuM/dJ2lCVN2jyP9SYAgmFvOgAIN2/QdRgBt6&#10;0MKKcipla76EcNHJav901p6dNMrhJUnSZUowysFE4jRMFmbqgK79x/lB6d+ZsI7o8VFpl7oCRlb4&#10;YiC/hTSXbQNZ/GWGQrSKF2gZ+USfQTCTA70J0DZEPYpiOyFk8IyJPMY6IlGE4D+smDMo9iBwZCAV&#10;ikj6EpR4kPWUzueXKM09yFBKLlNaeMxrlJYe9BolSPZEpfQSpdSDDKXVZUpkqnechJdkImPBDeai&#10;TmQqOeTtEisy1nxLoiu8pqJf4zVW/Tqvqe7X1tRY+C1ZXOE1Vf7KsoI19LxAJ+sKSmLvFz2tfB3k&#10;Jz4UAowQNbtvaGuvE8rU3Bb0h8raxkNVAcpUzRUwiGLAy+8CA1MDhgy7gn3dtUmehdutBYL5Bhw0&#10;tXBbUx7u7kPAEjb5l9u7xAi2952rw45qo5OJ1wxRn2FT7aiCO+hs3rfiyLbCIrSRixCww7x234DZ&#10;nu0NH+Oi2Enlcd7q793gzWkUkdWgkbf7u8NBJcGc30K95OZ95I1QzKXAhGk3z3PoRrHRBqpEUxeb&#10;umlMyErud+8aiY4UmmQS3y8SL/YE1tgVw4X5zE3j3sAOPqhr9nLb9L6mJErC+yidbRar5SzZJPNZ&#10;ugxXs5Ck9+kiTNLkYfOPUZ4k66ouCsYfa858AybJ9zW44SjgWqdtwSa36Tya26RO2E+CDO1vyMUE&#10;JsWBFxAdXVeMFr8NY03rxo2DKWMrMoTt71YI2xZNJ3StcyeKJ+iKUrjDBxyWYFAJ+QWjHg4eGVZ/&#10;H6hkGDXvOXT2lCSJOanYh2RueheSY8tubKE8B1cZ1hiK3gzfaXe6OXSy3lcwE7FacPErdOOyNl3T&#10;8nOshgc4XNgIhoOQOb2Mny3q+bh29y8AAAD//wMAUEsDBBQABgAIAAAAIQAbazk51wAAAAMBAAAP&#10;AAAAZHJzL2Rvd25yZXYueG1sTI9BS8RADIXvgv9hiODNnXaF1dZOFxEWvInrgte0E9vudjKlM91W&#10;f73Ri14Swkve+1JsF9erM42h82wgXSWgiGtvO24MHN52N/egQkS22HsmA58UYFteXhSYWz/zK533&#10;sVFiwiFHA22MQ651qFtyGFZ+IBbtw48Oo4xjo+2Is5i7Xq+TZKMddiwJLQ701FJ92k/OgOeXWQ6P&#10;d+9fz7tqmKzN0swac321PD6AirTEv2X4wRd0KIWp8hPboHoD8kj8raKtbzegKulpBros9H/28hsA&#10;AP//AwBQSwECLQAUAAYACAAAACEAtoM4kv4AAADhAQAAEwAAAAAAAAAAAAAAAAAAAAAAW0NvbnRl&#10;bnRfVHlwZXNdLnhtbFBLAQItABQABgAIAAAAIQA4/SH/1gAAAJQBAAALAAAAAAAAAAAAAAAAAC8B&#10;AABfcmVscy8ucmVsc1BLAQItABQABgAIAAAAIQB69UX1xwMAAPYJAAAOAAAAAAAAAAAAAAAAAC4C&#10;AABkcnMvZTJvRG9jLnhtbFBLAQItABQABgAIAAAAIQAbazk51wAAAAMBAAAPAAAAAAAAAAAAAAAA&#10;ACEGAABkcnMvZG93bnJldi54bWxQSwUGAAAAAAQABADzAAAAJQcAAAAA&#10;" path="m116,l235,,119,218,,218,116,xe" fillcolor="#43b649" stroked="f">
                      <v:path arrowok="t" o:connecttype="custom" o:connectlocs="73626,77459;149156,77459;75530,215871;0,215871;73626,77459" o:connectangles="0,0,0,0,0"/>
                      <w10:anchorlock/>
                    </v:shape>
                  </w:pict>
                </mc:Fallback>
              </mc:AlternateContent>
            </w:r>
            <w:r>
              <w:rPr>
                <w:b/>
                <w:bCs/>
                <w:color w:val="7F7F7F" w:themeColor="text1" w:themeTint="80"/>
                <w:lang w:val="en"/>
              </w:rPr>
              <w:t xml:space="preserve"> Photo </w:t>
            </w:r>
            <w:r>
              <w:rPr>
                <w:color w:val="7F7F7F" w:themeColor="text1" w:themeTint="80"/>
                <w:lang w:val="en"/>
              </w:rPr>
              <w:t>Foto</w:t>
            </w:r>
            <w:r>
              <w:rPr>
                <w:b/>
                <w:bCs/>
                <w:color w:val="7F7F7F" w:themeColor="text1" w:themeTint="80"/>
                <w:lang w:val="en"/>
              </w:rPr>
              <w:t>:</w:t>
            </w:r>
            <w:r>
              <w:rPr>
                <w:color w:val="7F7F7F" w:themeColor="text1" w:themeTint="80"/>
                <w:lang w:val="en"/>
              </w:rPr>
              <w:t xml:space="preserve"> </w:t>
            </w:r>
            <w:r>
              <w:rPr>
                <w:i/>
                <w:iCs/>
                <w:color w:val="7F7F7F" w:themeColor="text1" w:themeTint="80"/>
                <w:lang w:val="en"/>
              </w:rPr>
              <w:t>Czech</w:t>
            </w:r>
          </w:p>
        </w:tc>
        <w:tc>
          <w:tcPr>
            <w:tcW w:w="2827" w:type="dxa"/>
          </w:tcPr>
          <w:p w:rsidR="00C27D00" w:rsidRPr="00C27D00" w:rsidRDefault="00C27D00" w:rsidP="00C27D00">
            <w:pPr>
              <w:spacing w:line="360" w:lineRule="auto"/>
              <w:rPr>
                <w:rFonts w:cs="Arial"/>
                <w:color w:val="7F7F7F" w:themeColor="text1" w:themeTint="80"/>
              </w:rPr>
            </w:pPr>
            <w:r>
              <w:rPr>
                <w:noProof/>
                <w:lang w:bidi="ar-SA"/>
              </w:rPr>
              <mc:AlternateContent>
                <mc:Choice Requires="wps">
                  <w:drawing>
                    <wp:inline distT="0" distB="0" distL="0" distR="0" wp14:anchorId="3354417A" wp14:editId="4260AB74">
                      <wp:extent cx="149791" cy="139046"/>
                      <wp:effectExtent l="0" t="0" r="3175" b="0"/>
                      <wp:docPr id="30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791" cy="139046"/>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807ED41" id="Freeform 15" o:spid="_x0000_s1026" style="width:11.8pt;height:10.95pt;visibility:visible;mso-wrap-style:square;mso-left-percent:-10001;mso-top-percent:-10001;mso-position-horizontal:absolute;mso-position-horizontal-relative:char;mso-position-vertical:absolute;mso-position-vertical-relative:line;mso-left-percent:-10001;mso-top-percent:-10001;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2zxQMAAPYJAAAOAAAAZHJzL2Uyb0RvYy54bWysVm2PozYQ/l6p/8Hyx1ZZMJAXomVP3dum&#10;qrR3PenSH+CACahgU9sJ2av63zu2cQ624e5UNVLAMA/jZ57xeHz/5tI26MykqgXPMLkLMWI8F0XN&#10;jxn+fb9bbDBSmvKCNoKzDL8whd88fP/dfd9tWSQq0RRMInDC1bbvMlxp3W2DQOUVa6m6Ex3jYCyF&#10;bKmGR3kMCkl78N42QRSGq6AXsuikyJlS8PbJGfGD9V+WLNe/laViGjUZBm7aXqW9Hsw1eLin26Ok&#10;XVXnAw36H1i0tOYw6dXVE9UUnWT9L1dtnUuhRKnvctEGoizrnNkYIBoSvormY0U7ZmMBcVR3lUn9&#10;f27z9+cPEtVFhuNwjRGnLSRpJxkzkiOyNAL1ndoC7mP3QZoQVfcs8j8UGIKJxTwowKBD/04U4Iae&#10;tLCiXErZmi8hXHSx2r9ctWcXjXJ4SZJ0nRKMcjCROA2TlZk6oFv/cX5S+hcmrCN6flbapa6AkRW+&#10;GMjvIc1l20AWf1ygEG3iFVpHPtFXEMzkQD8EaB+iHkWxnRAyeMVEHmMdkShC8B9WzBUUexA4MpAK&#10;RSR9DUo8yHpKl8tblJYeZCgltymtPOZLlCCP19hmKUFdTlRKb1FKPchQ2tymRKZ6x0l4SyYyFtxg&#10;bupEppJD3m6xImPN9ySa4TUVfY7XWPV5XlPd59bUWPg9Wc3wmio/s6xgDc0kEUri6Bc9rXwd5Bc+&#10;FAKMEDW7b2hrrxPK1Nwe9IfK2sdDVQHKVM0MGEQx4PU3gYGpAUOGXcF+2bVJnoXbrQWC+QocNLVw&#10;W1Me7u5DwBI2+dfbu8QItveDq8OOaqOTidcMUZ9hU+2ogjvobN634sz2wiK0kYsQsMO8dt+A2T7b&#10;Gz7GRbGTyuO81d+7wZvTKCKbQSNv93eHg0qCOb+Ges3N+8gboZhLgQnTbp7X0I1iow1UiaYudnXT&#10;mJCVPB7eNhKdKTTJJH5cJV7sCayxK4YL85mbxr2BHXxQ1+zltun9lZIoCR+jdLFbbdaLZJcsF+k6&#10;3CxCkj6mqzBJk6fd30Z5kmyruigYf6458w2YJN/W4IajgGudtgWb3KbLaGmTOmE/CTK0vyEXE5gU&#10;J15AdHRbMVr8PIw1rRs3DqaMrcgQtr9bIWxbNJ3Qtc6DKF6gK0rhDh9wWIJBJeQnjHo4eGRY/Xmi&#10;kmHU/Mqhs6ckScxJxT4kS9O7kBxbDmML5Tm4yrDGUPRm+Fa7082pk/WxgpmI1YKLn6Abl7Xpmpaf&#10;YzU8wOHCRjAchMzpZfxsUZ+Paw//AAAA//8DAFBLAwQUAAYACAAAACEAG2s5OdcAAAADAQAADwAA&#10;AGRycy9kb3ducmV2LnhtbEyPQUvEQAyF74L/YYjgzZ12hdXWThcRFryJ64LXtBPb7nYypTPdVn+9&#10;0YteEsJL3vtSbBfXqzONofNsIF0loIhrbztuDBzedjf3oEJEtth7JgOfFGBbXl4UmFs/8yud97FR&#10;YsIhRwNtjEOudahbchhWfiAW7cOPDqOMY6PtiLOYu16vk2SjHXYsCS0O9NRSfdpPzoDnl1kOj3fv&#10;X8+7apiszdLMGnN9tTw+gIq0xL9l+MEXdCiFqfIT26B6A/JI/K2irW83oCrpaQa6LPR/9vIbAAD/&#10;/wMAUEsBAi0AFAAGAAgAAAAhALaDOJL+AAAA4QEAABMAAAAAAAAAAAAAAAAAAAAAAFtDb250ZW50&#10;X1R5cGVzXS54bWxQSwECLQAUAAYACAAAACEAOP0h/9YAAACUAQAACwAAAAAAAAAAAAAAAAAvAQAA&#10;X3JlbHMvLnJlbHNQSwECLQAUAAYACAAAACEAZgHts8UDAAD2CQAADgAAAAAAAAAAAAAAAAAuAgAA&#10;ZHJzL2Uyb0RvYy54bWxQSwECLQAUAAYACAAAACEAG2s5OdcAAAADAQAADwAAAAAAAAAAAAAAAAAf&#10;BgAAZHJzL2Rvd25yZXYueG1sUEsFBgAAAAAEAAQA8wAAACMHAAAAAA==&#10;" path="m116,l235,,119,218,,218,116,xe" fillcolor="#43b649" stroked="f">
                      <v:path arrowok="t" o:connecttype="custom" o:connectlocs="73626,77459;149156,77459;75530,215871;0,215871;73626,77459" o:connectangles="0,0,0,0,0"/>
                      <w10:anchorlock/>
                    </v:shape>
                  </w:pict>
                </mc:Fallback>
              </mc:AlternateContent>
            </w:r>
            <w:r>
              <w:rPr>
                <w:b/>
                <w:bCs/>
                <w:color w:val="7F7F7F" w:themeColor="text1" w:themeTint="80"/>
                <w:lang w:val="en"/>
              </w:rPr>
              <w:t xml:space="preserve"> Location </w:t>
            </w:r>
            <w:r>
              <w:rPr>
                <w:color w:val="7F7F7F" w:themeColor="text1" w:themeTint="80"/>
                <w:lang w:val="en"/>
              </w:rPr>
              <w:t>Ort</w:t>
            </w:r>
            <w:r>
              <w:rPr>
                <w:b/>
                <w:bCs/>
                <w:color w:val="7F7F7F" w:themeColor="text1" w:themeTint="80"/>
                <w:lang w:val="en"/>
              </w:rPr>
              <w:t>:</w:t>
            </w:r>
            <w:r>
              <w:rPr>
                <w:color w:val="7F7F7F" w:themeColor="text1" w:themeTint="80"/>
                <w:lang w:val="en"/>
              </w:rPr>
              <w:t xml:space="preserve"> </w:t>
            </w:r>
            <w:r>
              <w:rPr>
                <w:i/>
                <w:iCs/>
                <w:color w:val="7F7F7F" w:themeColor="text1" w:themeTint="80"/>
                <w:lang w:val="en"/>
              </w:rPr>
              <w:t>Straubing</w:t>
            </w:r>
          </w:p>
        </w:tc>
        <w:tc>
          <w:tcPr>
            <w:tcW w:w="1988" w:type="dxa"/>
          </w:tcPr>
          <w:p w:rsidR="00C27D00" w:rsidRPr="00C27D00" w:rsidRDefault="00C27D00" w:rsidP="00C27D00">
            <w:pPr>
              <w:spacing w:line="360" w:lineRule="auto"/>
              <w:rPr>
                <w:rFonts w:cs="Arial"/>
                <w:color w:val="7F7F7F" w:themeColor="text1" w:themeTint="80"/>
              </w:rPr>
            </w:pPr>
            <w:r>
              <w:rPr>
                <w:noProof/>
                <w:lang w:bidi="ar-SA"/>
              </w:rPr>
              <mc:AlternateContent>
                <mc:Choice Requires="wps">
                  <w:drawing>
                    <wp:inline distT="0" distB="0" distL="0" distR="0" wp14:anchorId="119E5B95" wp14:editId="032C1FD3">
                      <wp:extent cx="149791" cy="139046"/>
                      <wp:effectExtent l="0" t="0" r="3175" b="0"/>
                      <wp:docPr id="2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791" cy="139046"/>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156C3002" id="Freeform 15" o:spid="_x0000_s1026" style="width:11.8pt;height:10.95pt;visibility:visible;mso-wrap-style:square;mso-left-percent:-10001;mso-top-percent:-10001;mso-position-horizontal:absolute;mso-position-horizontal-relative:char;mso-position-vertical:absolute;mso-position-vertical-relative:line;mso-left-percent:-10001;mso-top-percent:-10001;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mtxgMAAPUJAAAOAAAAZHJzL2Uyb0RvYy54bWysVm1v2zYQ/j5g/4Hgxw6ORJl+kRGnWJp5&#10;KJB2Ber9AFqiLGESqZG05bTYf9+RFB0ps9NiqAGLpO7R8e453h1v356aGh250pUUa0xuYoy4yGRe&#10;if0a/7ndTJYYacNEzmop+Bo/cY3f3v38023XrngiS1nnXCFQIvSqa9e4NKZdRZHOSt4wfSNbLkBY&#10;SNUwA0u1j3LFOtDe1FESx/Ookypvlcy41vD2wQvxndNfFDwzfxSF5gbVawy2GfdU7rmzz+julq32&#10;irVllfVmsP9hRcMqAZueVT0ww9BBVf9R1VSZkloW5iaTTSSLosq48wG8IfELbz6XrOXOFyBHt2ea&#10;9I9Tm308flKoytc4mWEkWAMx2ijOLeOIzCw/XatXAPvcflLWQ90+yuwvDYJoJLELDRi06z7IHNSw&#10;g5GOk1OhGvsleItOjvqnM/X8ZFAGLwlNFynBKAMRmaYxndutI7YKH2cHbX7n0ilix0dtfORymDne&#10;8974LUS5aGoI4i8TFKPldI4WSYjzGQQ7edCbCG1j1KFk6jaEAJ4xScA4RSRJEPz7A3MGTQMIFFlI&#10;iRKSvgTRAHKa0tnskklA/7NJ9LJJ84B5zaRFAL1mEqTliKX0kklpAFmWlpdNImO+pzS+RBMZEm4x&#10;F3kiY8ohbpesIkPOtyS5YteY9Gt2DVm/bteY92tnakj8lsyv2DVm/sqxgjP0fBpG5wpSYh8OPStD&#10;HmQn0ScCzBCzxTd2uddKbXNuC/xDZm2nfVYBymbNFTCQYsGL7wKDpRYMEfYJ+7pqGzwHd6UFnPkG&#10;HDh1cJdTAe7H3mEFNf5ldVcYQXXf+TxsmbE8WX/tFHVQ6yDbUQkj8GzfN/LIt9IhjKWLEJDDvq5u&#10;wG7P8loMccnUUxVwQRrGttfmOUrIsucoyMPocZBJsOe3UC9tCzqyWmruQ2DddMXz7LplbFBAtayr&#10;fFPVtXVZq/3uXa3QkUGPpNP7OQ1kj2C1OzFC2s/8Nv4NVPCeXVvLXc/7mpKExvdJOtnMl4sJ3dDZ&#10;JF3Ey0lM0vt0HtOUPmz+scwTuiqrPOfisRI89F9Cv6+/9TcB3zldB7axTWfQyZxfV52M3a+PxchJ&#10;JQ8iB+/YquQs/62fG1bVfh6NLXYkg9thdES4tmg7oW+dO5k/QVdU0t894K4Ek1KqLxh1cO9YY/33&#10;gSmOUf1eQGNPCaX2ouIWdGZ7F1JDyW4oYSIDVWtsMCS9nb4z/nJzaFW1L2En4rgQ8lfoxkVlu6az&#10;z1vVL+Bu4Tzo70H28jJcO9Tzbe3uXwAAAP//AwBQSwMEFAAGAAgAAAAhABtrOTnXAAAAAwEAAA8A&#10;AABkcnMvZG93bnJldi54bWxMj0FLxEAMhe+C/2GI4M2ddoXV1k4XERa8ieuC17QT2+52MqUz3VZ/&#10;vdGLXhLCS977UmwX16szjaHzbCBdJaCIa287bgwc3nY396BCRLbYeyYDnxRgW15eFJhbP/Mrnfex&#10;UWLCIUcDbYxDrnWoW3IYVn4gFu3Djw6jjGOj7YizmLter5Nkox12LAktDvTUUn3aT86A55dZDo93&#10;71/Pu2qYrM3SzBpzfbU8PoCKtMS/ZfjBF3QohanyE9ugegPySPytoq1vN6Aq6WkGuiz0f/byGwAA&#10;//8DAFBLAQItABQABgAIAAAAIQC2gziS/gAAAOEBAAATAAAAAAAAAAAAAAAAAAAAAABbQ29udGVu&#10;dF9UeXBlc10ueG1sUEsBAi0AFAAGAAgAAAAhADj9If/WAAAAlAEAAAsAAAAAAAAAAAAAAAAALwEA&#10;AF9yZWxzLy5yZWxzUEsBAi0AFAAGAAgAAAAhAJtEma3GAwAA9QkAAA4AAAAAAAAAAAAAAAAALgIA&#10;AGRycy9lMm9Eb2MueG1sUEsBAi0AFAAGAAgAAAAhABtrOTnXAAAAAwEAAA8AAAAAAAAAAAAAAAAA&#10;IAYAAGRycy9kb3ducmV2LnhtbFBLBQYAAAAABAAEAPMAAAAkBwAAAAA=&#10;" path="m116,l235,,119,218,,218,116,xe" fillcolor="#43b649" stroked="f">
                      <v:path arrowok="t" o:connecttype="custom" o:connectlocs="73626,77459;149156,77459;75530,215871;0,215871;73626,77459" o:connectangles="0,0,0,0,0"/>
                      <w10:anchorlock/>
                    </v:shape>
                  </w:pict>
                </mc:Fallback>
              </mc:AlternateContent>
            </w:r>
            <w:r>
              <w:rPr>
                <w:b/>
                <w:bCs/>
                <w:color w:val="7F7F7F" w:themeColor="text1" w:themeTint="80"/>
                <w:lang w:val="en"/>
              </w:rPr>
              <w:t xml:space="preserve"> Date </w:t>
            </w:r>
            <w:r>
              <w:rPr>
                <w:color w:val="7F7F7F" w:themeColor="text1" w:themeTint="80"/>
                <w:lang w:val="en"/>
              </w:rPr>
              <w:t xml:space="preserve">Datum: </w:t>
            </w:r>
            <w:r>
              <w:rPr>
                <w:color w:val="7F7F7F" w:themeColor="text1" w:themeTint="80"/>
                <w:lang w:val="en"/>
              </w:rPr>
              <w:fldChar w:fldCharType="begin"/>
            </w:r>
            <w:r>
              <w:rPr>
                <w:color w:val="7F7F7F" w:themeColor="text1" w:themeTint="80"/>
                <w:lang w:val="en"/>
              </w:rPr>
              <w:instrText xml:space="preserve"> DATE  \@ "MMM-yy"  \* MERGEFORMAT </w:instrText>
            </w:r>
            <w:r>
              <w:rPr>
                <w:color w:val="7F7F7F" w:themeColor="text1" w:themeTint="80"/>
                <w:lang w:val="en"/>
              </w:rPr>
              <w:fldChar w:fldCharType="separate"/>
            </w:r>
            <w:r w:rsidR="00943DB1" w:rsidRPr="00943DB1">
              <w:rPr>
                <w:i/>
                <w:iCs/>
                <w:noProof/>
                <w:color w:val="7F7F7F" w:themeColor="text1" w:themeTint="80"/>
                <w:lang w:val="en"/>
              </w:rPr>
              <w:t>Sep-20</w:t>
            </w:r>
            <w:r>
              <w:rPr>
                <w:color w:val="7F7F7F" w:themeColor="text1" w:themeTint="80"/>
                <w:lang w:val="en"/>
              </w:rPr>
              <w:fldChar w:fldCharType="end"/>
            </w:r>
          </w:p>
        </w:tc>
      </w:tr>
    </w:tbl>
    <w:p w:rsidR="00D7119D" w:rsidRDefault="00D7119D" w:rsidP="00577A3C">
      <w:pPr>
        <w:spacing w:line="360" w:lineRule="auto"/>
        <w:rPr>
          <w:rFonts w:ascii="Arial" w:hAnsi="Arial" w:cs="Arial"/>
          <w:b/>
          <w:sz w:val="32"/>
          <w:szCs w:val="24"/>
          <w:u w:val="single"/>
        </w:rPr>
      </w:pPr>
    </w:p>
    <w:p w:rsidR="00D7119D" w:rsidRPr="00943DB1" w:rsidRDefault="0000555B" w:rsidP="00577A3C">
      <w:pPr>
        <w:spacing w:line="360" w:lineRule="auto"/>
        <w:rPr>
          <w:rFonts w:ascii="Arial" w:hAnsi="Arial" w:cs="Arial"/>
          <w:b/>
          <w:sz w:val="32"/>
          <w:szCs w:val="24"/>
          <w:u w:val="single"/>
          <w:lang w:val="en-US"/>
        </w:rPr>
      </w:pPr>
      <w:r>
        <w:rPr>
          <w:rFonts w:ascii="Arial" w:hAnsi="Arial" w:cs="Arial"/>
          <w:b/>
          <w:bCs/>
          <w:sz w:val="32"/>
          <w:szCs w:val="24"/>
          <w:u w:val="single"/>
          <w:lang w:val="en"/>
        </w:rPr>
        <w:t xml:space="preserve">Two SENNEBOGEN 355 E telehandlers replace three wheel loaders at AWV </w:t>
      </w:r>
      <w:proofErr w:type="spellStart"/>
      <w:r>
        <w:rPr>
          <w:rFonts w:ascii="Arial" w:hAnsi="Arial" w:cs="Arial"/>
          <w:b/>
          <w:bCs/>
          <w:sz w:val="32"/>
          <w:szCs w:val="24"/>
          <w:u w:val="single"/>
          <w:lang w:val="en"/>
        </w:rPr>
        <w:t>Liezen</w:t>
      </w:r>
      <w:proofErr w:type="spellEnd"/>
      <w:r>
        <w:rPr>
          <w:rFonts w:ascii="Arial" w:hAnsi="Arial" w:cs="Arial"/>
          <w:b/>
          <w:bCs/>
          <w:sz w:val="32"/>
          <w:szCs w:val="24"/>
          <w:u w:val="single"/>
          <w:lang w:val="en"/>
        </w:rPr>
        <w:t xml:space="preserve"> in Styria, Austria</w:t>
      </w:r>
    </w:p>
    <w:p w:rsidR="00D7119D" w:rsidRPr="00943DB1" w:rsidRDefault="00D7119D" w:rsidP="00577A3C">
      <w:pPr>
        <w:spacing w:line="360" w:lineRule="auto"/>
        <w:rPr>
          <w:rFonts w:ascii="Arial" w:hAnsi="Arial" w:cs="Arial"/>
          <w:b/>
          <w:szCs w:val="24"/>
          <w:lang w:val="en-US"/>
        </w:rPr>
      </w:pPr>
    </w:p>
    <w:p w:rsidR="00D7119D" w:rsidRPr="00943DB1" w:rsidRDefault="0000555B" w:rsidP="00577A3C">
      <w:pPr>
        <w:spacing w:line="360" w:lineRule="auto"/>
        <w:rPr>
          <w:rFonts w:ascii="Arial" w:hAnsi="Arial" w:cs="Arial"/>
          <w:b/>
          <w:szCs w:val="24"/>
          <w:lang w:val="en-US"/>
        </w:rPr>
      </w:pPr>
      <w:r>
        <w:rPr>
          <w:rFonts w:ascii="Arial" w:hAnsi="Arial" w:cs="Arial"/>
          <w:b/>
          <w:bCs/>
          <w:szCs w:val="24"/>
          <w:lang w:val="en"/>
        </w:rPr>
        <w:t>For over 40 years AWV Liezen has been the central location for waste management in the Liezen district. Using state-of-the-art systems, around 16,000 t of residual waste are processed here each year, among other things. Recently there were some changes to the vehicle fleet - two new SENNEBOGEN 355 E telehandlers were introduced to take on the material handling tasks previously carried out by three wheel loaders.</w:t>
      </w:r>
    </w:p>
    <w:p w:rsidR="00D7119D" w:rsidRPr="00943DB1" w:rsidRDefault="00D7119D" w:rsidP="00577A3C">
      <w:pPr>
        <w:spacing w:line="360" w:lineRule="auto"/>
        <w:rPr>
          <w:rFonts w:ascii="Arial" w:hAnsi="Arial" w:cs="Arial"/>
          <w:b/>
          <w:szCs w:val="24"/>
          <w:lang w:val="en-US"/>
        </w:rPr>
      </w:pPr>
    </w:p>
    <w:p w:rsidR="0000555B" w:rsidRPr="00943DB1" w:rsidRDefault="0000555B"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r>
        <w:rPr>
          <w:rFonts w:ascii="Arial" w:hAnsi="Arial" w:cs="Arial"/>
          <w:color w:val="333333"/>
          <w:shd w:val="clear" w:color="auto" w:fill="FFFFFF"/>
          <w:lang w:val="en"/>
        </w:rPr>
        <w:t xml:space="preserve">In addition to the state capital, Graz, which takes care of its own waste management, Styria is divided into 16 waste management associations. AWV Liezen, which has been led by engineer and managing director Ludwig Bretterebner since 1996, looks after almost the entire Liezen district through its 22 member communities. Bretterebner: </w:t>
      </w:r>
      <w:r>
        <w:rPr>
          <w:rFonts w:ascii="Arial" w:hAnsi="Arial" w:cs="Arial"/>
          <w:i/>
          <w:iCs/>
          <w:color w:val="333333"/>
          <w:shd w:val="clear" w:color="auto" w:fill="FFFFFF"/>
          <w:lang w:val="en"/>
        </w:rPr>
        <w:t>“At our Liezen site we handle residual waste, organic waste, bulky waste and problem materials for our member communities. We also handle smaller quantities of commercial waste. The majority of the waste is delivered to us, but we collect bulk waste on the communities’ behalves using 136 collection containers. We have various types of landfill site here, including a mass waste landfill, a residual waste landfill and, coming soon, a construction waste landfill. We buy in some services, for example construction waste is processed by a contractor.”</w:t>
      </w:r>
    </w:p>
    <w:p w:rsidR="0000555B" w:rsidRPr="00943DB1" w:rsidRDefault="0000555B"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p>
    <w:p w:rsidR="0000555B" w:rsidRPr="00943DB1" w:rsidRDefault="0000555B"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r>
        <w:rPr>
          <w:rFonts w:ascii="Arial" w:hAnsi="Arial" w:cs="Arial"/>
          <w:color w:val="333333"/>
          <w:shd w:val="clear" w:color="auto" w:fill="FFFFFF"/>
          <w:lang w:val="en"/>
        </w:rPr>
        <w:t xml:space="preserve">Since 1981, AWV </w:t>
      </w:r>
      <w:proofErr w:type="spellStart"/>
      <w:r>
        <w:rPr>
          <w:rFonts w:ascii="Arial" w:hAnsi="Arial" w:cs="Arial"/>
          <w:color w:val="333333"/>
          <w:shd w:val="clear" w:color="auto" w:fill="FFFFFF"/>
          <w:lang w:val="en"/>
        </w:rPr>
        <w:t>Liezen</w:t>
      </w:r>
      <w:proofErr w:type="spellEnd"/>
      <w:r>
        <w:rPr>
          <w:rFonts w:ascii="Arial" w:hAnsi="Arial" w:cs="Arial"/>
          <w:color w:val="333333"/>
          <w:shd w:val="clear" w:color="auto" w:fill="FFFFFF"/>
          <w:lang w:val="en"/>
        </w:rPr>
        <w:t xml:space="preserve"> has used a mechanical-biological waste treatment system. It means that all the residual waste can be handled on site and processed in two fractions. One fraction is subject to multiple stages of heat treatment for further use as fuel, and the other fine fraction is treated as biological waste and put into landfill. Material that cannot be reused is put into the mass waste landfill, organic waste is turned into organic compost and put back into circulation. Bulk waste, used timber and metals are all sent for recycling as appropriate.</w:t>
      </w:r>
    </w:p>
    <w:p w:rsidR="0000555B" w:rsidRPr="00943DB1" w:rsidRDefault="0000555B"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p>
    <w:p w:rsidR="0000555B" w:rsidRPr="00943DB1" w:rsidRDefault="0000555B"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r>
        <w:rPr>
          <w:rFonts w:ascii="Arial" w:hAnsi="Arial" w:cs="Arial"/>
          <w:color w:val="333333"/>
          <w:shd w:val="clear" w:color="auto" w:fill="FFFFFF"/>
          <w:lang w:val="en"/>
        </w:rPr>
        <w:t xml:space="preserve">A total of 21 employees work on the site. The vehicle fleet includes three trucks for various transport tasks, a material handler for sorting tasks and loading containers, and finally, five wheel loaders. These were mainly used for handling material in the different areas - from filling the pits and feeding the treatment systems to putting materials in the bioreactors and loading trucks. As part of a recent </w:t>
      </w:r>
      <w:r>
        <w:rPr>
          <w:rFonts w:ascii="Arial" w:hAnsi="Arial" w:cs="Arial"/>
          <w:color w:val="333333"/>
          <w:shd w:val="clear" w:color="auto" w:fill="FFFFFF"/>
          <w:lang w:val="en"/>
        </w:rPr>
        <w:lastRenderedPageBreak/>
        <w:t xml:space="preserve">vehicle fleet upgrade, three of the five wheel loaders were replaced with two new SENNEBOGEN 355 E </w:t>
      </w:r>
      <w:proofErr w:type="spellStart"/>
      <w:r>
        <w:rPr>
          <w:rFonts w:ascii="Arial" w:hAnsi="Arial" w:cs="Arial"/>
          <w:color w:val="333333"/>
          <w:shd w:val="clear" w:color="auto" w:fill="FFFFFF"/>
          <w:lang w:val="en"/>
        </w:rPr>
        <w:t>telehandlers</w:t>
      </w:r>
      <w:proofErr w:type="spellEnd"/>
      <w:r>
        <w:rPr>
          <w:rFonts w:ascii="Arial" w:hAnsi="Arial" w:cs="Arial"/>
          <w:color w:val="333333"/>
          <w:shd w:val="clear" w:color="auto" w:fill="FFFFFF"/>
          <w:lang w:val="en"/>
        </w:rPr>
        <w:t>.</w:t>
      </w:r>
    </w:p>
    <w:p w:rsidR="00241D1A" w:rsidRPr="00943DB1" w:rsidRDefault="00241D1A"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p>
    <w:p w:rsidR="0000555B" w:rsidRPr="00943DB1" w:rsidRDefault="0000555B"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i/>
          <w:color w:val="333333"/>
          <w:shd w:val="clear" w:color="auto" w:fill="FFFFFF"/>
          <w:lang w:val="en-US"/>
        </w:rPr>
      </w:pPr>
      <w:proofErr w:type="spellStart"/>
      <w:r>
        <w:rPr>
          <w:rFonts w:ascii="Arial" w:hAnsi="Arial" w:cs="Arial"/>
          <w:color w:val="333333"/>
          <w:shd w:val="clear" w:color="auto" w:fill="FFFFFF"/>
          <w:lang w:val="en"/>
        </w:rPr>
        <w:t>Bretterebner</w:t>
      </w:r>
      <w:proofErr w:type="spellEnd"/>
      <w:r>
        <w:rPr>
          <w:rFonts w:ascii="Arial" w:hAnsi="Arial" w:cs="Arial"/>
          <w:color w:val="333333"/>
          <w:shd w:val="clear" w:color="auto" w:fill="FFFFFF"/>
          <w:lang w:val="en"/>
        </w:rPr>
        <w:t xml:space="preserve"> again: </w:t>
      </w:r>
      <w:r>
        <w:rPr>
          <w:rFonts w:ascii="Arial" w:hAnsi="Arial" w:cs="Arial"/>
          <w:i/>
          <w:iCs/>
          <w:color w:val="333333"/>
          <w:shd w:val="clear" w:color="auto" w:fill="FFFFFF"/>
          <w:lang w:val="en"/>
        </w:rPr>
        <w:t>“At the start of the year, the company Ascendum gave us a SENNEBOGEN 355 E telehandler to use for a week. Our operators used the machine for all the work processes we have, and I also tried it out myself. We then weighed up the pros and cons and we all agreed that the 355 E would suit us really well. As three of the wheel loaders needed to be replaced anyway, we rearranged our entire material handling system and agreed to invest in two SENNEBOGEN 355 Es. Thanks to the huge versatility of these machines, with two 355 Es we can cover a wider range of tasks than we could with the wheel loaders. This decision also meant that we could go from three machines down to two. Obviously, we looked at various telehandlers during this time, but the numerous benefits of the SENNEBOGEN 355 E’s elevating cab were what swayed us in the end. The other big advantage of SENNEBOGEN for me is the stable construction. As I have personally worked as a master mechanic on construction machines, I am well placed to assess these qualities.”</w:t>
      </w:r>
    </w:p>
    <w:p w:rsidR="00241D1A" w:rsidRPr="00943DB1" w:rsidRDefault="00241D1A"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i/>
          <w:color w:val="333333"/>
          <w:shd w:val="clear" w:color="auto" w:fill="FFFFFF"/>
          <w:lang w:val="en-US"/>
        </w:rPr>
      </w:pPr>
    </w:p>
    <w:p w:rsidR="0000555B" w:rsidRPr="00943DB1" w:rsidRDefault="0000555B"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r>
        <w:rPr>
          <w:rFonts w:ascii="Arial" w:hAnsi="Arial" w:cs="Arial"/>
          <w:color w:val="333333"/>
          <w:shd w:val="clear" w:color="auto" w:fill="FFFFFF"/>
          <w:lang w:val="en"/>
        </w:rPr>
        <w:t>The technical strengths of this versatile machine at a glance: with an operating weight of just under 12 t the SENNEBOGEN 355 E telehandler can reach a stacking height of 8.5 m and has a maximum load capacity of 5.5 t. The variable travel drive always supplies generous amounts of power thanks to the combined efforts of the stage IV diesel engine and the hydraulic pumps.</w:t>
      </w:r>
    </w:p>
    <w:p w:rsidR="00241D1A" w:rsidRPr="00943DB1" w:rsidRDefault="00241D1A"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p>
    <w:p w:rsidR="0000555B" w:rsidRPr="00943DB1" w:rsidRDefault="0000555B"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i/>
          <w:color w:val="333333"/>
          <w:shd w:val="clear" w:color="auto" w:fill="FFFFFF"/>
          <w:lang w:val="en-US"/>
        </w:rPr>
      </w:pPr>
      <w:proofErr w:type="spellStart"/>
      <w:r>
        <w:rPr>
          <w:rFonts w:ascii="Arial" w:hAnsi="Arial" w:cs="Arial"/>
          <w:color w:val="333333"/>
          <w:shd w:val="clear" w:color="auto" w:fill="FFFFFF"/>
          <w:lang w:val="en"/>
        </w:rPr>
        <w:t>Swen</w:t>
      </w:r>
      <w:proofErr w:type="spellEnd"/>
      <w:r>
        <w:rPr>
          <w:rFonts w:ascii="Arial" w:hAnsi="Arial" w:cs="Arial"/>
          <w:color w:val="333333"/>
          <w:shd w:val="clear" w:color="auto" w:fill="FFFFFF"/>
          <w:lang w:val="en"/>
        </w:rPr>
        <w:t xml:space="preserve"> Luger, the relevant supervisor at Ascendum, explains: </w:t>
      </w:r>
      <w:r>
        <w:rPr>
          <w:rFonts w:ascii="Arial" w:hAnsi="Arial" w:cs="Arial"/>
          <w:i/>
          <w:iCs/>
          <w:color w:val="333333"/>
          <w:shd w:val="clear" w:color="auto" w:fill="FFFFFF"/>
          <w:lang w:val="en"/>
        </w:rPr>
        <w:t>“Both of the SENNEBOGEN 355 Es at AWV Liezen are the latest generation, the machine has been redesigned from the ground up and uses state-of-the-art technology. The 355 E’s particular strength is obviously the elevating cab. Its height of over 4 m provides the operator with an excellent view when carrying out various operations. The cab offers an outstanding all-round view, thanks to its large glass panels, contributing significantly to work site safety. In addition to the elevating cab, the machine has top-quality equipment. This includes a completely enclosed underbody, as well as the series standard reversible fan. In its basic configuration, this machine is well equipped for working in the recycling industry, the only optional extra that AWV Liezen required was SEKA protective ventilation. Last but not least, the 355 E’s quick change system means that it is compatible with a whole host of attachments. All of these benefits are appreciated by a growing number of recycling operations.”</w:t>
      </w:r>
    </w:p>
    <w:p w:rsidR="00241D1A" w:rsidRPr="00943DB1" w:rsidRDefault="00241D1A"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p>
    <w:p w:rsidR="0000555B" w:rsidRPr="00943DB1" w:rsidRDefault="0000555B"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r>
        <w:rPr>
          <w:rFonts w:ascii="Arial" w:hAnsi="Arial" w:cs="Arial"/>
          <w:color w:val="333333"/>
          <w:shd w:val="clear" w:color="auto" w:fill="FFFFFF"/>
          <w:lang w:val="en"/>
        </w:rPr>
        <w:t xml:space="preserve">At AWV </w:t>
      </w:r>
      <w:proofErr w:type="spellStart"/>
      <w:r>
        <w:rPr>
          <w:rFonts w:ascii="Arial" w:hAnsi="Arial" w:cs="Arial"/>
          <w:color w:val="333333"/>
          <w:shd w:val="clear" w:color="auto" w:fill="FFFFFF"/>
          <w:lang w:val="en"/>
        </w:rPr>
        <w:t>Liezen</w:t>
      </w:r>
      <w:proofErr w:type="spellEnd"/>
      <w:r>
        <w:rPr>
          <w:rFonts w:ascii="Arial" w:hAnsi="Arial" w:cs="Arial"/>
          <w:color w:val="333333"/>
          <w:shd w:val="clear" w:color="auto" w:fill="FFFFFF"/>
          <w:lang w:val="en"/>
        </w:rPr>
        <w:t>, the SENNEBOGEN 355 E, which is also licensed for road use, operates a traditional universal bucket with a hold-down, pallet forks and a sweeper.</w:t>
      </w:r>
    </w:p>
    <w:p w:rsidR="00241D1A" w:rsidRPr="00943DB1" w:rsidRDefault="00241D1A"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p>
    <w:p w:rsidR="0000555B" w:rsidRPr="00943DB1" w:rsidRDefault="0000555B" w:rsidP="00005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i/>
          <w:color w:val="333333"/>
          <w:shd w:val="clear" w:color="auto" w:fill="FFFFFF"/>
          <w:lang w:val="en-US"/>
        </w:rPr>
      </w:pPr>
      <w:r>
        <w:rPr>
          <w:rFonts w:ascii="Arial" w:hAnsi="Arial" w:cs="Arial"/>
          <w:color w:val="333333"/>
          <w:shd w:val="clear" w:color="auto" w:fill="FFFFFF"/>
          <w:lang w:val="en"/>
        </w:rPr>
        <w:t xml:space="preserve">In conclusion, </w:t>
      </w:r>
      <w:proofErr w:type="spellStart"/>
      <w:r>
        <w:rPr>
          <w:rFonts w:ascii="Arial" w:hAnsi="Arial" w:cs="Arial"/>
          <w:color w:val="333333"/>
          <w:shd w:val="clear" w:color="auto" w:fill="FFFFFF"/>
          <w:lang w:val="en"/>
        </w:rPr>
        <w:t>Bretterebner</w:t>
      </w:r>
      <w:proofErr w:type="spellEnd"/>
      <w:r>
        <w:rPr>
          <w:rFonts w:ascii="Arial" w:hAnsi="Arial" w:cs="Arial"/>
          <w:color w:val="333333"/>
          <w:shd w:val="clear" w:color="auto" w:fill="FFFFFF"/>
          <w:lang w:val="en"/>
        </w:rPr>
        <w:t xml:space="preserve"> stresses: </w:t>
      </w:r>
      <w:r>
        <w:rPr>
          <w:rFonts w:ascii="Arial" w:hAnsi="Arial" w:cs="Arial"/>
          <w:i/>
          <w:iCs/>
          <w:color w:val="333333"/>
          <w:shd w:val="clear" w:color="auto" w:fill="FFFFFF"/>
          <w:lang w:val="en"/>
        </w:rPr>
        <w:t>“We expand and modernize our operations every year as both our work and our areas of activity are growing continuously. This year our focus was on renewing our vehicle fleet and I am certain that we have made an excellent choice with these two new SENNEBOGEN 355 Es. The positive experience we had in the test phase has continued now that we are using them full time. The operators really appreciate the comfort and user-friendliness of the machines, which is no small thing. This is an important point, as it is only when we ensure full efficiency in all areas, that AWV Liezen can carry out its demanding tasks now and in the future.”</w:t>
      </w:r>
    </w:p>
    <w:p w:rsidR="00B0127E" w:rsidRPr="00943DB1" w:rsidRDefault="00B0127E" w:rsidP="00577A3C">
      <w:pPr>
        <w:spacing w:line="360" w:lineRule="auto"/>
        <w:rPr>
          <w:rFonts w:ascii="Arial" w:hAnsi="Arial" w:cs="Arial"/>
          <w:szCs w:val="24"/>
          <w:lang w:val="en-US"/>
        </w:rPr>
      </w:pPr>
    </w:p>
    <w:p w:rsidR="00710E4E" w:rsidRPr="00943DB1" w:rsidRDefault="0000555B" w:rsidP="00577A3C">
      <w:pPr>
        <w:spacing w:line="360" w:lineRule="auto"/>
        <w:rPr>
          <w:rFonts w:ascii="Arial" w:hAnsi="Arial" w:cs="Arial"/>
          <w:b/>
          <w:i/>
          <w:szCs w:val="24"/>
          <w:lang w:val="en-US"/>
        </w:rPr>
      </w:pPr>
      <w:r>
        <w:rPr>
          <w:rFonts w:ascii="Arial" w:hAnsi="Arial" w:cs="Arial"/>
          <w:b/>
          <w:bCs/>
          <w:i/>
          <w:iCs/>
          <w:szCs w:val="24"/>
          <w:lang w:val="en"/>
        </w:rPr>
        <w:t>Revised text and pictures courtesy of “</w:t>
      </w:r>
      <w:proofErr w:type="spellStart"/>
      <w:r>
        <w:rPr>
          <w:rFonts w:ascii="Arial" w:hAnsi="Arial" w:cs="Arial"/>
          <w:b/>
          <w:bCs/>
          <w:i/>
          <w:iCs/>
          <w:szCs w:val="24"/>
          <w:lang w:val="en"/>
        </w:rPr>
        <w:t>Baublatt</w:t>
      </w:r>
      <w:proofErr w:type="spellEnd"/>
      <w:r>
        <w:rPr>
          <w:rFonts w:ascii="Arial" w:hAnsi="Arial" w:cs="Arial"/>
          <w:b/>
          <w:bCs/>
          <w:i/>
          <w:iCs/>
          <w:szCs w:val="24"/>
          <w:lang w:val="en"/>
        </w:rPr>
        <w:t xml:space="preserve"> </w:t>
      </w:r>
      <w:proofErr w:type="spellStart"/>
      <w:r>
        <w:rPr>
          <w:rFonts w:ascii="Arial" w:hAnsi="Arial" w:cs="Arial"/>
          <w:b/>
          <w:bCs/>
          <w:i/>
          <w:iCs/>
          <w:szCs w:val="24"/>
          <w:lang w:val="en"/>
        </w:rPr>
        <w:t>Österreich</w:t>
      </w:r>
      <w:proofErr w:type="spellEnd"/>
      <w:r>
        <w:rPr>
          <w:rFonts w:ascii="Arial" w:hAnsi="Arial" w:cs="Arial"/>
          <w:b/>
          <w:bCs/>
          <w:i/>
          <w:iCs/>
          <w:szCs w:val="24"/>
          <w:lang w:val="en"/>
        </w:rPr>
        <w:t>”.</w:t>
      </w:r>
    </w:p>
    <w:p w:rsidR="00710E4E" w:rsidRPr="00943DB1" w:rsidRDefault="00710E4E">
      <w:pPr>
        <w:rPr>
          <w:rFonts w:ascii="Arial" w:hAnsi="Arial" w:cs="Arial"/>
          <w:b/>
          <w:i/>
          <w:szCs w:val="24"/>
          <w:lang w:val="en-US"/>
        </w:rPr>
      </w:pPr>
      <w:r>
        <w:rPr>
          <w:rFonts w:ascii="Arial" w:hAnsi="Arial" w:cs="Arial"/>
          <w:b/>
          <w:bCs/>
          <w:i/>
          <w:iCs/>
          <w:szCs w:val="24"/>
          <w:lang w:val="en"/>
        </w:rPr>
        <w:br w:type="page"/>
      </w:r>
    </w:p>
    <w:p w:rsidR="00184593" w:rsidRDefault="00184593" w:rsidP="00710E4E">
      <w:pPr>
        <w:spacing w:line="360" w:lineRule="auto"/>
        <w:rPr>
          <w:rFonts w:ascii="Arial" w:hAnsi="Arial" w:cs="Arial"/>
          <w:b/>
          <w:color w:val="333333"/>
          <w:shd w:val="clear" w:color="auto" w:fill="FFFFFF"/>
        </w:rPr>
      </w:pPr>
      <w:r>
        <w:rPr>
          <w:rFonts w:ascii="Arial" w:hAnsi="Arial" w:cs="Arial"/>
          <w:b/>
          <w:bCs/>
          <w:color w:val="333333"/>
          <w:shd w:val="clear" w:color="auto" w:fill="FFFFFF"/>
          <w:lang w:val="en"/>
        </w:rPr>
        <w:lastRenderedPageBreak/>
        <w:t>Captions:</w:t>
      </w:r>
    </w:p>
    <w:p w:rsidR="005942DC" w:rsidRDefault="00943DB1" w:rsidP="005942DC">
      <w:pPr>
        <w:widowControl/>
        <w:adjustRightInd w:val="0"/>
        <w:spacing w:line="360" w:lineRule="auto"/>
        <w:rPr>
          <w:rFonts w:ascii="Arial" w:hAnsi="Arial" w:cs="Arial"/>
          <w:color w:val="333333"/>
          <w:shd w:val="clear" w:color="auto" w:fill="FFFFFF"/>
        </w:rPr>
      </w:pPr>
      <w:r>
        <w:rPr>
          <w:rFonts w:ascii="Arial" w:hAnsi="Arial" w:cs="Arial"/>
          <w:noProof/>
          <w:color w:val="333333"/>
          <w:shd w:val="clear" w:color="auto" w:fill="FFFFFF"/>
          <w:lang w:bidi="ar-SA"/>
        </w:rPr>
        <w:drawing>
          <wp:inline distT="0" distB="0" distL="0" distR="0" wp14:anchorId="18112CFC" wp14:editId="65F783E2">
            <wp:extent cx="6286500" cy="4191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zesn\AppData\Local\Microsoft\Windows\INetCache\Content.Word\IMG_1957.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286500" cy="4191000"/>
                    </a:xfrm>
                    <a:prstGeom prst="rect">
                      <a:avLst/>
                    </a:prstGeom>
                    <a:noFill/>
                    <a:ln>
                      <a:noFill/>
                    </a:ln>
                  </pic:spPr>
                </pic:pic>
              </a:graphicData>
            </a:graphic>
          </wp:inline>
        </w:drawing>
      </w:r>
    </w:p>
    <w:p w:rsidR="005942DC" w:rsidRPr="00943DB1" w:rsidRDefault="005942DC" w:rsidP="005942DC">
      <w:pPr>
        <w:widowControl/>
        <w:adjustRightInd w:val="0"/>
        <w:spacing w:line="360" w:lineRule="auto"/>
        <w:rPr>
          <w:rFonts w:ascii="Arial" w:hAnsi="Arial" w:cs="Arial"/>
          <w:i/>
          <w:color w:val="333333"/>
          <w:shd w:val="clear" w:color="auto" w:fill="FFFFFF"/>
          <w:lang w:val="en-US"/>
        </w:rPr>
      </w:pPr>
      <w:r>
        <w:rPr>
          <w:rFonts w:ascii="Arial" w:hAnsi="Arial" w:cs="Arial"/>
          <w:i/>
          <w:iCs/>
          <w:color w:val="333333"/>
          <w:shd w:val="clear" w:color="auto" w:fill="FFFFFF"/>
          <w:lang w:val="en"/>
        </w:rPr>
        <w:t xml:space="preserve">Thanks to the huge versatility of the SENNEBOGEN telehandlers, AWV Liezen needs one less machine than previously. The range of tasks previously carried out by three wheel loaders are now done by just two SENNEBOGEN </w:t>
      </w:r>
      <w:proofErr w:type="spellStart"/>
      <w:r>
        <w:rPr>
          <w:rFonts w:ascii="Arial" w:hAnsi="Arial" w:cs="Arial"/>
          <w:i/>
          <w:iCs/>
          <w:color w:val="333333"/>
          <w:shd w:val="clear" w:color="auto" w:fill="FFFFFF"/>
          <w:lang w:val="en"/>
        </w:rPr>
        <w:t>telehandlers</w:t>
      </w:r>
      <w:proofErr w:type="spellEnd"/>
      <w:r>
        <w:rPr>
          <w:rFonts w:ascii="Arial" w:hAnsi="Arial" w:cs="Arial"/>
          <w:i/>
          <w:iCs/>
          <w:color w:val="333333"/>
          <w:shd w:val="clear" w:color="auto" w:fill="FFFFFF"/>
          <w:lang w:val="en"/>
        </w:rPr>
        <w:t>.</w:t>
      </w:r>
    </w:p>
    <w:p w:rsidR="005942DC" w:rsidRPr="00943DB1" w:rsidRDefault="005942DC">
      <w:pPr>
        <w:rPr>
          <w:rFonts w:ascii="Arial" w:hAnsi="Arial" w:cs="Arial"/>
          <w:i/>
          <w:color w:val="333333"/>
          <w:shd w:val="clear" w:color="auto" w:fill="FFFFFF"/>
          <w:lang w:val="en-US"/>
        </w:rPr>
      </w:pPr>
      <w:r>
        <w:rPr>
          <w:rFonts w:ascii="Arial" w:hAnsi="Arial" w:cs="Arial"/>
          <w:i/>
          <w:iCs/>
          <w:color w:val="333333"/>
          <w:shd w:val="clear" w:color="auto" w:fill="FFFFFF"/>
          <w:lang w:val="en"/>
        </w:rPr>
        <w:br w:type="page"/>
      </w:r>
    </w:p>
    <w:p w:rsidR="00B0127E" w:rsidRDefault="00943DB1" w:rsidP="00710E4E">
      <w:pPr>
        <w:spacing w:line="360" w:lineRule="auto"/>
        <w:rPr>
          <w:rFonts w:ascii="Arial" w:hAnsi="Arial" w:cs="Arial"/>
          <w:b/>
          <w:i/>
          <w:szCs w:val="24"/>
        </w:rPr>
      </w:pPr>
      <w:r>
        <w:rPr>
          <w:rFonts w:ascii="Arial" w:hAnsi="Arial" w:cs="Arial"/>
          <w:b/>
          <w:i/>
          <w:noProof/>
          <w:szCs w:val="24"/>
          <w:lang w:bidi="ar-SA"/>
        </w:rPr>
        <w:lastRenderedPageBreak/>
        <w:drawing>
          <wp:inline distT="0" distB="0" distL="0" distR="0" wp14:anchorId="3B2230D8" wp14:editId="29B89820">
            <wp:extent cx="6302375" cy="4201795"/>
            <wp:effectExtent l="0" t="0" r="3175"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55_E_Biomasse_AWZ_Liezen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2375" cy="4201795"/>
                    </a:xfrm>
                    <a:prstGeom prst="rect">
                      <a:avLst/>
                    </a:prstGeom>
                  </pic:spPr>
                </pic:pic>
              </a:graphicData>
            </a:graphic>
          </wp:inline>
        </w:drawing>
      </w:r>
    </w:p>
    <w:p w:rsidR="00DF03E5" w:rsidRPr="00943DB1" w:rsidRDefault="00710E4E" w:rsidP="00710E4E">
      <w:pPr>
        <w:widowControl/>
        <w:adjustRightInd w:val="0"/>
        <w:spacing w:line="360" w:lineRule="auto"/>
        <w:rPr>
          <w:rFonts w:ascii="Arial" w:hAnsi="Arial" w:cs="Arial"/>
          <w:color w:val="333333"/>
          <w:shd w:val="clear" w:color="auto" w:fill="FFFFFF"/>
          <w:lang w:val="en-US"/>
        </w:rPr>
      </w:pPr>
      <w:r>
        <w:rPr>
          <w:rFonts w:ascii="Arial" w:hAnsi="Arial" w:cs="Arial"/>
          <w:color w:val="333333"/>
          <w:shd w:val="clear" w:color="auto" w:fill="FFFFFF"/>
          <w:lang w:val="en"/>
        </w:rPr>
        <w:t xml:space="preserve">Left to right: Managing director and engineer, Ludwig Bretterebner (AWV Liezen), is very impressed with the versatility and efficiency of the two new SENNEBOGEN 355 E telehandlers. Swen Luger (relevant supervisor at Ascendum) points out the comprehensive equipment and state-of-the-art technology on the latest generation of 355 </w:t>
      </w:r>
      <w:proofErr w:type="spellStart"/>
      <w:r>
        <w:rPr>
          <w:rFonts w:ascii="Arial" w:hAnsi="Arial" w:cs="Arial"/>
          <w:color w:val="333333"/>
          <w:shd w:val="clear" w:color="auto" w:fill="FFFFFF"/>
          <w:lang w:val="en"/>
        </w:rPr>
        <w:t>Es</w:t>
      </w:r>
      <w:proofErr w:type="spellEnd"/>
      <w:r>
        <w:rPr>
          <w:rFonts w:ascii="Arial" w:hAnsi="Arial" w:cs="Arial"/>
          <w:color w:val="333333"/>
          <w:shd w:val="clear" w:color="auto" w:fill="FFFFFF"/>
          <w:lang w:val="en"/>
        </w:rPr>
        <w:t>.</w:t>
      </w:r>
    </w:p>
    <w:p w:rsidR="00DF03E5" w:rsidRPr="00943DB1" w:rsidRDefault="00DF03E5">
      <w:pPr>
        <w:rPr>
          <w:rFonts w:ascii="Arial" w:hAnsi="Arial" w:cs="Arial"/>
          <w:color w:val="333333"/>
          <w:shd w:val="clear" w:color="auto" w:fill="FFFFFF"/>
          <w:lang w:val="en-US"/>
        </w:rPr>
      </w:pPr>
      <w:r>
        <w:rPr>
          <w:rFonts w:ascii="Arial" w:hAnsi="Arial" w:cs="Arial"/>
          <w:color w:val="333333"/>
          <w:shd w:val="clear" w:color="auto" w:fill="FFFFFF"/>
          <w:lang w:val="en"/>
        </w:rPr>
        <w:br w:type="page"/>
      </w:r>
    </w:p>
    <w:p w:rsidR="00943DB1" w:rsidRDefault="00943DB1" w:rsidP="00DF03E5">
      <w:pPr>
        <w:widowControl/>
        <w:adjustRightInd w:val="0"/>
        <w:spacing w:line="360" w:lineRule="auto"/>
        <w:rPr>
          <w:rFonts w:ascii="Arial" w:hAnsi="Arial" w:cs="Arial"/>
          <w:color w:val="333333"/>
          <w:shd w:val="clear" w:color="auto" w:fill="FFFFFF"/>
          <w:lang w:val="en"/>
        </w:rPr>
      </w:pPr>
      <w:r>
        <w:rPr>
          <w:rFonts w:ascii="Arial" w:hAnsi="Arial" w:cs="Arial"/>
          <w:noProof/>
          <w:color w:val="333333"/>
          <w:shd w:val="clear" w:color="auto" w:fill="FFFFFF"/>
          <w:lang w:bidi="ar-SA"/>
        </w:rPr>
        <w:lastRenderedPageBreak/>
        <w:drawing>
          <wp:inline distT="0" distB="0" distL="0" distR="0" wp14:anchorId="0EFF9159" wp14:editId="7D77C87D">
            <wp:extent cx="6286500" cy="4191000"/>
            <wp:effectExtent l="0" t="0" r="0"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zesn\AppData\Local\Microsoft\Windows\INetCache\Content.Word\IMG_1990.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286500" cy="4191000"/>
                    </a:xfrm>
                    <a:prstGeom prst="rect">
                      <a:avLst/>
                    </a:prstGeom>
                    <a:noFill/>
                    <a:ln>
                      <a:noFill/>
                    </a:ln>
                  </pic:spPr>
                </pic:pic>
              </a:graphicData>
            </a:graphic>
          </wp:inline>
        </w:drawing>
      </w:r>
    </w:p>
    <w:p w:rsidR="00DF03E5" w:rsidRPr="00943DB1" w:rsidRDefault="00DF03E5" w:rsidP="00DF03E5">
      <w:pPr>
        <w:widowControl/>
        <w:adjustRightInd w:val="0"/>
        <w:spacing w:line="360" w:lineRule="auto"/>
        <w:rPr>
          <w:rFonts w:ascii="Arial" w:hAnsi="Arial" w:cs="Arial"/>
          <w:color w:val="333333"/>
          <w:shd w:val="clear" w:color="auto" w:fill="FFFFFF"/>
          <w:lang w:val="en-US"/>
        </w:rPr>
      </w:pPr>
      <w:r>
        <w:rPr>
          <w:rFonts w:ascii="Arial" w:hAnsi="Arial" w:cs="Arial"/>
          <w:color w:val="333333"/>
          <w:shd w:val="clear" w:color="auto" w:fill="FFFFFF"/>
          <w:lang w:val="en"/>
        </w:rPr>
        <w:t>The details of the SENNEBOGEN 355 E telehandler are impressive - from the drive and the kinematics to the boom and other ingenious options.</w:t>
      </w:r>
    </w:p>
    <w:p w:rsidR="00DF03E5" w:rsidRPr="00943DB1" w:rsidRDefault="00DF03E5">
      <w:pPr>
        <w:rPr>
          <w:rFonts w:ascii="Arial" w:hAnsi="Arial" w:cs="Arial"/>
          <w:color w:val="333333"/>
          <w:shd w:val="clear" w:color="auto" w:fill="FFFFFF"/>
          <w:lang w:val="en-US"/>
        </w:rPr>
      </w:pPr>
      <w:r>
        <w:rPr>
          <w:rFonts w:ascii="Arial" w:hAnsi="Arial" w:cs="Arial"/>
          <w:color w:val="333333"/>
          <w:shd w:val="clear" w:color="auto" w:fill="FFFFFF"/>
          <w:lang w:val="en"/>
        </w:rPr>
        <w:br w:type="page"/>
      </w:r>
    </w:p>
    <w:p w:rsidR="00DF03E5" w:rsidRDefault="00943DB1" w:rsidP="00DF03E5">
      <w:pPr>
        <w:widowControl/>
        <w:adjustRightInd w:val="0"/>
        <w:spacing w:line="360" w:lineRule="auto"/>
        <w:rPr>
          <w:rFonts w:ascii="Arial" w:hAnsi="Arial" w:cs="Arial"/>
          <w:color w:val="333333"/>
          <w:shd w:val="clear" w:color="auto" w:fill="FFFFFF"/>
        </w:rPr>
      </w:pPr>
      <w:r>
        <w:rPr>
          <w:rFonts w:ascii="Arial" w:hAnsi="Arial" w:cs="Arial"/>
          <w:noProof/>
          <w:color w:val="333333"/>
          <w:shd w:val="clear" w:color="auto" w:fill="FFFFFF"/>
          <w:lang w:bidi="ar-SA"/>
        </w:rPr>
        <w:lastRenderedPageBreak/>
        <w:drawing>
          <wp:inline distT="0" distB="0" distL="0" distR="0" wp14:anchorId="5BD4156D" wp14:editId="7246EEDB">
            <wp:extent cx="6302375" cy="4201795"/>
            <wp:effectExtent l="0" t="0" r="3175"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55_E_Biomasse_AWZ_Liezen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2375" cy="4201795"/>
                    </a:xfrm>
                    <a:prstGeom prst="rect">
                      <a:avLst/>
                    </a:prstGeom>
                  </pic:spPr>
                </pic:pic>
              </a:graphicData>
            </a:graphic>
          </wp:inline>
        </w:drawing>
      </w:r>
      <w:bookmarkStart w:id="0" w:name="_GoBack"/>
      <w:bookmarkEnd w:id="0"/>
    </w:p>
    <w:p w:rsidR="00A570C7" w:rsidRPr="00943DB1" w:rsidRDefault="00DF03E5" w:rsidP="005942DC">
      <w:pPr>
        <w:widowControl/>
        <w:adjustRightInd w:val="0"/>
        <w:spacing w:line="360" w:lineRule="auto"/>
        <w:rPr>
          <w:rFonts w:ascii="Arial" w:hAnsi="Arial" w:cs="Arial"/>
          <w:color w:val="333333"/>
          <w:shd w:val="clear" w:color="auto" w:fill="FFFFFF"/>
          <w:lang w:val="en-US"/>
        </w:rPr>
      </w:pPr>
      <w:r>
        <w:rPr>
          <w:rFonts w:ascii="Arial" w:hAnsi="Arial" w:cs="Arial"/>
          <w:color w:val="333333"/>
          <w:shd w:val="clear" w:color="auto" w:fill="FFFFFF"/>
          <w:lang w:val="en"/>
        </w:rPr>
        <w:t>A versatile powerhouse: with a quick-changer and a range of attachments, the SENNEBOGEN 355 E can be used in numerous ways. The Z kinematics direct power perfectly to the bucket.</w:t>
      </w:r>
    </w:p>
    <w:sectPr w:rsidR="00A570C7" w:rsidRPr="00943DB1" w:rsidSect="0000555B">
      <w:headerReference w:type="default" r:id="rId12"/>
      <w:footerReference w:type="even" r:id="rId13"/>
      <w:footerReference w:type="default" r:id="rId14"/>
      <w:type w:val="continuous"/>
      <w:pgSz w:w="11910" w:h="16840"/>
      <w:pgMar w:top="238" w:right="851" w:bottom="1843" w:left="1134" w:header="17" w:footer="4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55B" w:rsidRDefault="0000555B" w:rsidP="00B50ECB">
      <w:r>
        <w:separator/>
      </w:r>
    </w:p>
  </w:endnote>
  <w:endnote w:type="continuationSeparator" w:id="0">
    <w:p w:rsidR="0000555B" w:rsidRDefault="0000555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CB" w:rsidRPr="00943DB1" w:rsidRDefault="00577A3C" w:rsidP="00105A9E">
    <w:pPr>
      <w:ind w:firstLine="284"/>
      <w:rPr>
        <w:rFonts w:ascii="Arial"/>
        <w:color w:val="7F7F7F" w:themeColor="text1" w:themeTint="80"/>
        <w:sz w:val="16"/>
        <w:lang w:val="en-US"/>
      </w:rPr>
    </w:pPr>
    <w:r>
      <w:rPr>
        <w:noProof/>
        <w:lang w:bidi="ar-SA"/>
      </w:rPr>
      <w:drawing>
        <wp:anchor distT="0" distB="0" distL="114300" distR="114300" simplePos="0" relativeHeight="251667456" behindDoc="1" locked="0" layoutInCell="1" allowOverlap="1">
          <wp:simplePos x="0" y="0"/>
          <wp:positionH relativeFrom="column">
            <wp:posOffset>0</wp:posOffset>
          </wp:positionH>
          <wp:positionV relativeFrom="page">
            <wp:posOffset>9775652</wp:posOffset>
          </wp:positionV>
          <wp:extent cx="132715" cy="132715"/>
          <wp:effectExtent l="0" t="0" r="635" b="635"/>
          <wp:wrapNone/>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anchor>
      </w:drawing>
    </w:r>
    <w:r>
      <w:rPr>
        <w:rFonts w:ascii="Arial"/>
        <w:b/>
        <w:bCs/>
        <w:color w:val="7F7F7F" w:themeColor="text1" w:themeTint="80"/>
        <w:sz w:val="16"/>
        <w:lang w:val="en"/>
      </w:rPr>
      <w:t xml:space="preserve">PRESS CONTACT // </w:t>
    </w:r>
    <w:r>
      <w:rPr>
        <w:rFonts w:ascii="Arial"/>
        <w:color w:val="7F7F7F" w:themeColor="text1" w:themeTint="80"/>
        <w:sz w:val="16"/>
        <w:lang w:val="en"/>
      </w:rPr>
      <w:t>PRESSEKONTAKT</w:t>
    </w:r>
  </w:p>
  <w:p w:rsidR="00577A3C" w:rsidRPr="00943DB1" w:rsidRDefault="00577A3C" w:rsidP="00577A3C">
    <w:pPr>
      <w:rPr>
        <w:rFonts w:ascii="Arial"/>
        <w:b/>
        <w:color w:val="7F7F7F" w:themeColor="text1" w:themeTint="80"/>
        <w:sz w:val="16"/>
        <w:lang w:val="en-US"/>
      </w:rPr>
    </w:pPr>
  </w:p>
  <w:p w:rsidR="00B50ECB" w:rsidRPr="00943DB1" w:rsidRDefault="00B50ECB" w:rsidP="00577A3C">
    <w:pPr>
      <w:tabs>
        <w:tab w:val="left" w:pos="3368"/>
      </w:tabs>
      <w:rPr>
        <w:rFonts w:ascii="Arial"/>
        <w:color w:val="7F7F7F" w:themeColor="text1" w:themeTint="80"/>
        <w:sz w:val="16"/>
        <w:lang w:val="en-US"/>
      </w:rPr>
    </w:pPr>
    <w:r>
      <w:rPr>
        <w:rFonts w:ascii="Arial" w:hAnsi="Arial"/>
        <w:color w:val="7F7F7F" w:themeColor="text1" w:themeTint="80"/>
        <w:sz w:val="16"/>
        <w:lang w:val="en"/>
      </w:rPr>
      <w:t>Florian Attenhauser</w:t>
    </w:r>
  </w:p>
  <w:p w:rsidR="00B50ECB" w:rsidRPr="00943DB1" w:rsidRDefault="00577A3C" w:rsidP="00577A3C">
    <w:pPr>
      <w:rPr>
        <w:rFonts w:ascii="Arial"/>
        <w:color w:val="7F7F7F" w:themeColor="text1" w:themeTint="80"/>
        <w:sz w:val="16"/>
        <w:lang w:val="en-US"/>
      </w:rPr>
    </w:pPr>
    <w:r>
      <w:rPr>
        <w:rFonts w:ascii="Arial" w:hAnsi="Arial"/>
        <w:color w:val="7F7F7F" w:themeColor="text1" w:themeTint="80"/>
        <w:sz w:val="16"/>
        <w:lang w:val="en"/>
      </w:rPr>
      <w:t>Mail: presse@sennebogen.com</w:t>
    </w:r>
  </w:p>
  <w:p w:rsidR="00B50ECB" w:rsidRPr="00E245D3" w:rsidRDefault="00B50ECB" w:rsidP="00E245D3">
    <w:pPr>
      <w:tabs>
        <w:tab w:val="right" w:pos="10610"/>
      </w:tabs>
      <w:rPr>
        <w:rFonts w:ascii="Arial"/>
        <w:color w:val="7F7F7F" w:themeColor="text1" w:themeTint="80"/>
        <w:sz w:val="16"/>
      </w:rPr>
    </w:pPr>
    <w:r>
      <w:rPr>
        <w:rFonts w:ascii="Arial" w:hAnsi="Arial"/>
        <w:color w:val="7F7F7F" w:themeColor="text1" w:themeTint="80"/>
        <w:sz w:val="16"/>
        <w:lang w:val="en"/>
      </w:rPr>
      <w:t>Tel.: + 49 (0) 9421 / 540 354</w:t>
    </w:r>
    <w:r>
      <w:rPr>
        <w:rFonts w:ascii="Arial" w:hAnsi="Arial"/>
        <w:color w:val="7F7F7F" w:themeColor="text1" w:themeTint="80"/>
        <w:sz w:val="16"/>
        <w:lang w:val="en"/>
      </w:rPr>
      <w:tab/>
    </w:r>
    <w:r>
      <w:rPr>
        <w:rFonts w:ascii="Arial" w:hAnsi="Arial"/>
        <w:b/>
        <w:bCs/>
        <w:color w:val="7F7F7F" w:themeColor="text1" w:themeTint="80"/>
        <w:sz w:val="16"/>
        <w:lang w:val="en"/>
      </w:rPr>
      <w:t>www.sennebogen.com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55B" w:rsidRDefault="0000555B" w:rsidP="00B50ECB">
      <w:r>
        <w:separator/>
      </w:r>
    </w:p>
  </w:footnote>
  <w:footnote w:type="continuationSeparator" w:id="0">
    <w:p w:rsidR="0000555B" w:rsidRDefault="0000555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577A3C">
    <w:pPr>
      <w:pStyle w:val="Textkrper"/>
      <w:ind w:left="-1134"/>
      <w:rPr>
        <w:rFonts w:ascii="Times New Roman"/>
        <w:sz w:val="20"/>
      </w:rPr>
    </w:pPr>
    <w:r>
      <w:rPr>
        <w:noProof/>
        <w:color w:val="808080" w:themeColor="background1" w:themeShade="80"/>
        <w:lang w:bidi="ar-SA"/>
      </w:rPr>
      <w:drawing>
        <wp:anchor distT="0" distB="0" distL="114300" distR="114300" simplePos="0" relativeHeight="251666432" behindDoc="0" locked="1" layoutInCell="1" allowOverlap="0" wp14:anchorId="7C21150E" wp14:editId="1C31B6D8">
          <wp:simplePos x="0" y="0"/>
          <wp:positionH relativeFrom="column">
            <wp:align>right</wp:align>
          </wp:positionH>
          <wp:positionV relativeFrom="page">
            <wp:posOffset>280670</wp:posOffset>
          </wp:positionV>
          <wp:extent cx="1231200" cy="270000"/>
          <wp:effectExtent l="0" t="0" r="7620" b="0"/>
          <wp:wrapNone/>
          <wp:docPr id="317" name="Grafik 317"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1200" cy="27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335930FC"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577A3C">
    <w:pPr>
      <w:pStyle w:val="Textkrper"/>
      <w:spacing w:before="8"/>
      <w:ind w:left="-567"/>
      <w:rPr>
        <w:rFonts w:ascii="Times New Roman"/>
        <w:sz w:val="14"/>
      </w:rPr>
    </w:pPr>
  </w:p>
  <w:p w:rsidR="00D7119D" w:rsidRPr="00C86C2D" w:rsidRDefault="00D7119D" w:rsidP="00577A3C">
    <w:pPr>
      <w:spacing w:before="100"/>
      <w:ind w:left="-567"/>
      <w:rPr>
        <w:b/>
        <w:color w:val="000000" w:themeColor="text1"/>
        <w:sz w:val="44"/>
      </w:rPr>
    </w:pPr>
    <w:r>
      <w:rPr>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9D56A"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Pr>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08ADC"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Pr>
        <w:b/>
        <w:bCs/>
        <w:color w:val="000000" w:themeColor="text1"/>
        <w:sz w:val="44"/>
        <w:lang w:val="en"/>
      </w:rPr>
      <w:t xml:space="preserve">PRESS RELEASE </w:t>
    </w:r>
    <w:r>
      <w:rPr>
        <w:color w:val="000000" w:themeColor="text1"/>
        <w:sz w:val="44"/>
        <w:lang w:val="en"/>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pt;height:11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2"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55B"/>
    <w:rsid w:val="0000555B"/>
    <w:rsid w:val="000220C3"/>
    <w:rsid w:val="00056842"/>
    <w:rsid w:val="00074244"/>
    <w:rsid w:val="00105A9E"/>
    <w:rsid w:val="00144776"/>
    <w:rsid w:val="00150B0E"/>
    <w:rsid w:val="00154CAB"/>
    <w:rsid w:val="00183E0A"/>
    <w:rsid w:val="00184593"/>
    <w:rsid w:val="00241D1A"/>
    <w:rsid w:val="0026647B"/>
    <w:rsid w:val="002A4AFB"/>
    <w:rsid w:val="002A68D7"/>
    <w:rsid w:val="002A73EA"/>
    <w:rsid w:val="00360DC2"/>
    <w:rsid w:val="003900D0"/>
    <w:rsid w:val="00466555"/>
    <w:rsid w:val="00530D3A"/>
    <w:rsid w:val="00577A3C"/>
    <w:rsid w:val="005942DC"/>
    <w:rsid w:val="0068108F"/>
    <w:rsid w:val="006B4C29"/>
    <w:rsid w:val="00710E4E"/>
    <w:rsid w:val="00794D87"/>
    <w:rsid w:val="008018E5"/>
    <w:rsid w:val="00896CF3"/>
    <w:rsid w:val="008C4C17"/>
    <w:rsid w:val="0090450C"/>
    <w:rsid w:val="00943DB1"/>
    <w:rsid w:val="009479DD"/>
    <w:rsid w:val="00995180"/>
    <w:rsid w:val="00A570C7"/>
    <w:rsid w:val="00B0127E"/>
    <w:rsid w:val="00B30B83"/>
    <w:rsid w:val="00B50ECB"/>
    <w:rsid w:val="00B63835"/>
    <w:rsid w:val="00BA08D5"/>
    <w:rsid w:val="00BF45C7"/>
    <w:rsid w:val="00BF7C20"/>
    <w:rsid w:val="00C01B06"/>
    <w:rsid w:val="00C27D00"/>
    <w:rsid w:val="00C628BF"/>
    <w:rsid w:val="00C86C2D"/>
    <w:rsid w:val="00CB5411"/>
    <w:rsid w:val="00D7119D"/>
    <w:rsid w:val="00D952E4"/>
    <w:rsid w:val="00DF03E5"/>
    <w:rsid w:val="00E245D3"/>
    <w:rsid w:val="00E2551E"/>
    <w:rsid w:val="00E70149"/>
    <w:rsid w:val="00E86E6C"/>
    <w:rsid w:val="00EA19ED"/>
    <w:rsid w:val="00EB0B9C"/>
    <w:rsid w:val="00F9315C"/>
    <w:rsid w:val="00FB330C"/>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35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table" w:styleId="Tabellenraster">
    <w:name w:val="Table Grid"/>
    <w:basedOn w:val="NormaleTabelle"/>
    <w:uiPriority w:val="39"/>
    <w:rsid w:val="00105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710E4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zesn\Documents\Benutzerdefinierte%20Office-Vorlagen\Pressemeld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5C4D3-7D61-4729-AE02-34F56590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Pressemeldung.dotx</Template>
  <TotalTime>0</TotalTime>
  <Pages>7</Pages>
  <Words>963</Words>
  <Characters>6072</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2020-08-25T12:47:00Z</dcterms:created>
  <dcterms:modified xsi:type="dcterms:W3CDTF">2020-09-07T07:03:00Z</dcterms:modified>
  <cp:category/>
</cp:coreProperties>
</file>